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6EE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3" w:lineRule="atLeast"/>
        <w:ind w:left="0" w:right="0" w:firstLine="645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B</w:t>
      </w: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类考生（专业组一）</w:t>
      </w:r>
    </w:p>
    <w:p w14:paraId="072AE60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本组为报考药学、生物制药技术、药物制剂技术、药品质量与安全、环境监测技术、中药学、中药材生产与加工、中药制药、中医养生保健、药品经营与管理、医疗器械经营与服务、医疗器械维护与管理、化妆品经营与管理专业的考生。</w:t>
      </w:r>
    </w:p>
    <w:p w14:paraId="7098A7CD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5"/>
          <w:rFonts w:ascii="楷体_gb2312" w:hAnsi="楷体_gb2312" w:eastAsia="楷体_gb2312" w:cs="楷体_gb2312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（一）职业道德</w:t>
      </w:r>
    </w:p>
    <w:p w14:paraId="0475B5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对岗位责任、职业道德、职业素质方面的认知与认同感。</w:t>
      </w:r>
    </w:p>
    <w:p w14:paraId="036769FF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5"/>
          <w:rFonts w:hint="default" w:ascii="楷体_gb2312" w:hAnsi="楷体_gb2312" w:eastAsia="楷体_gb2312" w:cs="楷体_gb2312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（二）药学服务</w:t>
      </w:r>
    </w:p>
    <w:p w14:paraId="32F166F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ascii="Times New Roman" w:hAnsi="Times New Roman" w:eastAsia="微软雅黑" w:cs="Times New Roman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掌握人体解剖生理学常用术语，熟悉常见器官的位置、结构、形态、功能，能利用解剖生理学知识解释相关临床问题；</w:t>
      </w:r>
    </w:p>
    <w:p w14:paraId="7C6B093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了解急性上呼吸道感染、普通感冒、流行性感冒、急性支气管炎、细菌性痢疾、消化系溃疡、原发性高血压、高血脂、糖尿病、过敏性皮肤病、过敏性鼻炎、肠道寄生虫病等常见疾病的临床表现，并能针对常见疾病介绍常用药品。</w:t>
      </w:r>
    </w:p>
    <w:p w14:paraId="6FB26F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掌握中医药基本理论。</w:t>
      </w:r>
    </w:p>
    <w:p w14:paraId="3EC2E741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5"/>
          <w:rFonts w:hint="default" w:ascii="楷体_gb2312" w:hAnsi="楷体_gb2312" w:eastAsia="楷体_gb2312" w:cs="楷体_gb2312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（三）药事管理</w:t>
      </w:r>
    </w:p>
    <w:p w14:paraId="7E81C0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掌握从事药品研发、生产、经营、使用等工作所必需的药事管理的基本知识；熟悉药学实践中常用的药事法规，了解药事活动的基本规律。</w:t>
      </w:r>
    </w:p>
    <w:p w14:paraId="3881BC59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Style w:val="5"/>
          <w:rFonts w:hint="default" w:ascii="楷体_gb2312" w:hAnsi="楷体_gb2312" w:eastAsia="楷体_gb2312" w:cs="楷体_gb2312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（四）常见药品知识</w:t>
      </w:r>
    </w:p>
    <w:p w14:paraId="1CDB2A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了解常用药品的作用特点、不良反应和注意事项；</w:t>
      </w:r>
    </w:p>
    <w:p w14:paraId="0FDB189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了解常见中药的来源、性味归经、功效应用、性能特点、用法用量、注意事项。</w:t>
      </w:r>
    </w:p>
    <w:p w14:paraId="2DDBB0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A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2026-03-10T08:20:20Z</dcterms:created>
  <dc:creator>Administrator</dc:creator>
  <cp:lastModifiedBy>陈苗</cp:lastModifiedBy>
  <dcterms:modified xsi:type="dcterms:W3CDTF">2026-03-10T08:20:25Z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eyJoZGlkIjoiNjA3OTgwODc3YjhjMTZhMDA1MDU3MTM4MTM5NzEwMDgiLCJ1c2VySWQiOiIxNTMxNTk0NzQ1In0=</vt:lpwstr>
  </property>
  <property fmtid="{D5CDD505-2E9C-101B-9397-08002B2CF9AE}" pid="4" name="ICV">
    <vt:lpwstr>935A87A832BF4E2CAC6B458F05C47C1D_12</vt:lpwstr>
  </property>
</Properties>
</file>