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DA" w:rsidRPr="0026394F" w:rsidRDefault="00FC5DDA" w:rsidP="0026394F">
      <w:pPr>
        <w:jc w:val="center"/>
        <w:rPr>
          <w:rFonts w:asciiTheme="minorEastAsia" w:eastAsiaTheme="minorEastAsia" w:hAnsiTheme="minorEastAsia"/>
          <w:sz w:val="30"/>
          <w:szCs w:val="30"/>
        </w:rPr>
      </w:pPr>
      <w:r w:rsidRPr="0026394F">
        <w:rPr>
          <w:rFonts w:asciiTheme="minorEastAsia" w:eastAsiaTheme="minorEastAsia" w:hAnsiTheme="minorEastAsia" w:hint="eastAsia"/>
          <w:sz w:val="30"/>
          <w:szCs w:val="30"/>
        </w:rPr>
        <w:t>2018年度国家社会科学基金项目申报</w:t>
      </w:r>
      <w:r w:rsidR="0026394F">
        <w:rPr>
          <w:rFonts w:asciiTheme="minorEastAsia" w:eastAsiaTheme="minorEastAsia" w:hAnsiTheme="minorEastAsia" w:hint="eastAsia"/>
          <w:sz w:val="30"/>
          <w:szCs w:val="30"/>
        </w:rPr>
        <w:t>公告</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经全国哲学社会科学规划领导小组批准，现予发布《国家社科基金项目2018年度课题指南》，并就做好2018年度国家社科基金项目申报工作的有关事项公告如下：</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一、申报国家社科基金项目的指导思想是，高举中国特色社会主义伟大旗帜，全面贯彻党的十九大精神，以马克思列宁主义、毛泽东思想、邓小平理论、“三个代表”重要思想、科学发展观、习近平新时代中国特色社会主义思想为指导，坚持解放思想、实事求是、与时俱进，坚持以重大现实问题为主攻方向，坚持基础研究和应用研究并重，发挥国家社科基金示范引导作用，加快构建中国特色哲学社会科学，为党和国家工作大局服务，为繁荣发展哲学社会科学服务。</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二、《国家社科基金项目2018年度课题指南》围绕深入研究阐释党的十九大精神和习近平新时代中国特色社会主义思想，在相关学科中拟定了一批重要选题，申请人可根据自己的研究专长选择申报。</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三、申报国家社科基金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四、课题申请人须具备下列条件：遵守中华人民共和国宪法和法律；具有独立开展研究和组织开展研究的能力，能够承担实质性研究工作；</w:t>
      </w:r>
      <w:r w:rsidRPr="0026394F">
        <w:rPr>
          <w:rFonts w:asciiTheme="minorEastAsia" w:eastAsiaTheme="minorEastAsia" w:hAnsiTheme="minorEastAsia" w:hint="eastAsia"/>
          <w:sz w:val="24"/>
          <w:szCs w:val="24"/>
          <w:u w:val="single"/>
        </w:rPr>
        <w:t>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1983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lastRenderedPageBreak/>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七、《国家社科基金项目2018年度课题指南》条目分为具体条目（带*号）和方向性条目两类。具体条目的申报，可选择不同的研究角度、方法和侧重点，也可对条目的文字表述做出适当修改。方向性条目只规定研究范围和方向，申请人要据此自行设计具体题目。只要符合《课题指南》的指导思想和基本要求，各学科均鼓励申请人根据研究兴趣和学术积累申报自选课题（包括重点课题）。自选课题与按《课题指南》申报的选题在评审程序、评审标准、立项指标、资助强度等方面同样对待。</w:t>
      </w:r>
      <w:r w:rsidRPr="0026394F">
        <w:rPr>
          <w:rFonts w:asciiTheme="minorEastAsia" w:eastAsiaTheme="minorEastAsia" w:hAnsiTheme="minorEastAsia" w:hint="eastAsia"/>
          <w:sz w:val="24"/>
          <w:szCs w:val="24"/>
          <w:u w:val="single"/>
        </w:rPr>
        <w:t>无论是按《课题指南》拟定的选题还是自选课题，课题名称的表述应科学、严谨、规范、简明，一般不加副标题。</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八、2018年度国家社科基金项目继续实行限额申报，限额指标另行下达。各地社科规划办、在京委托管理机构和申请单位要着力提高申报质量，适当控制申报数量，特别是要减少同类选题重复申报。</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九、申报课题的资助额度为：重点项目35万元，一般项目和青年项目20-22万元。申请人应按照《国家社科基金管理办法》和《国家社会科学基金项目资金管理办法》（均可从</w:t>
      </w:r>
      <w:r w:rsidR="0026394F">
        <w:rPr>
          <w:rFonts w:asciiTheme="minorEastAsia" w:eastAsiaTheme="minorEastAsia" w:hAnsiTheme="minorEastAsia" w:hint="eastAsia"/>
          <w:sz w:val="24"/>
          <w:szCs w:val="24"/>
        </w:rPr>
        <w:t>国家社科规划办</w:t>
      </w:r>
      <w:r w:rsidRPr="0026394F">
        <w:rPr>
          <w:rFonts w:asciiTheme="minorEastAsia" w:eastAsiaTheme="minorEastAsia" w:hAnsiTheme="minorEastAsia" w:hint="eastAsia"/>
          <w:sz w:val="24"/>
          <w:szCs w:val="24"/>
        </w:rPr>
        <w:t>网站下载）的要求，根据实际需要编制科学合理的经费预算。</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十、国家社科基金项目的完成时限，基础理论研究一般为3—5年，应用对策研究一般为2—3年。</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u w:val="single"/>
        </w:rPr>
      </w:pPr>
      <w:r w:rsidRPr="0026394F">
        <w:rPr>
          <w:rFonts w:asciiTheme="minorEastAsia" w:eastAsiaTheme="minorEastAsia" w:hAnsiTheme="minorEastAsia" w:hint="eastAsia"/>
          <w:sz w:val="24"/>
          <w:szCs w:val="24"/>
        </w:rPr>
        <w:t>十一、为避免一题多报、交叉申请和重复立项，确保申请人有足够的时间和精力从事课题研究，2018年度国家社科基金项目申请作如下限定：</w:t>
      </w:r>
      <w:r w:rsidRPr="0026394F">
        <w:rPr>
          <w:rFonts w:asciiTheme="minorEastAsia" w:eastAsiaTheme="minorEastAsia" w:hAnsiTheme="minorEastAsia" w:hint="eastAsia"/>
          <w:sz w:val="24"/>
          <w:szCs w:val="24"/>
          <w:u w:val="single"/>
        </w:rPr>
        <w:t>（1）课</w:t>
      </w:r>
      <w:r w:rsidRPr="0026394F">
        <w:rPr>
          <w:rFonts w:asciiTheme="minorEastAsia" w:eastAsiaTheme="minorEastAsia" w:hAnsiTheme="minorEastAsia" w:hint="eastAsia"/>
          <w:sz w:val="24"/>
          <w:szCs w:val="24"/>
          <w:u w:val="single"/>
        </w:rPr>
        <w:lastRenderedPageBreak/>
        <w:t>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2018年3月5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须提交学位论文（出站报告）原件。（7）不得以已出版的内容基本相同的研究成果申请国家社科基金项目。（8）凡以国家社科基金项目名义发表阶段性成果或最终成果，不得同时标注多家基金项目资助字样。</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十三、申报课题全部实行同行专家通讯初评，初评采用《活页》匿名方式，《活页》论证字数不超过七千字，要按《活页》中规定的方式列出前期相关研究成果。</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lastRenderedPageBreak/>
        <w:t>十四、课题负责人在项目执行期间要遵守相关承诺，履行约定义务，按期完成研究任务；获准立项的《申请书》视为具有约束力的资助合同文本。最终成果实行匿名通讯鉴定，鉴定等级予以公布。除特殊情况外，</w:t>
      </w:r>
      <w:r w:rsidRPr="0026394F">
        <w:rPr>
          <w:rFonts w:asciiTheme="minorEastAsia" w:eastAsiaTheme="minorEastAsia" w:hAnsiTheme="minorEastAsia" w:hint="eastAsia"/>
          <w:sz w:val="24"/>
          <w:szCs w:val="24"/>
          <w:u w:val="single"/>
        </w:rPr>
        <w:t>最终研究成果须先鉴定、后出版，擅自出版者视为自行终止资助协议。</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十五、项目申报材料从我办网站下载,或向受理单位索取。《申请书》经所在单位审查盖章后，报送本省（区、市）社科规划办或在京委托管理机构。</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十六、各地社科规划办、在京委托管理机构和基层科研管理部门要加强对申报工作的组织和指导，严格审核申报资格、前期研究成果的真实性、课题组的研究实力和必备条件等，签署明确意见。</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十九、课题申报时间为2017年12月21日至2018年3月5日。各省（区、市）和新疆生产建设兵团社科规划办、在京委托管理机构须于2018年3月12日前，将汇总并认真校对后的《申请书》中“数据表”数据发至我办邮箱（npopss@vip.163.com），并确保电子数据和《申请书》中“数据表”一致；3月15日前将纸质版《申请书》和《活页》、电子版《申请书》光盘、统计表报送至我办，逾期不予受理。</w:t>
      </w:r>
    </w:p>
    <w:p w:rsidR="00FC5DDA" w:rsidRPr="0026394F" w:rsidRDefault="00FC5DDA" w:rsidP="0026394F">
      <w:pPr>
        <w:spacing w:after="120" w:line="460" w:lineRule="exact"/>
        <w:ind w:firstLineChars="200" w:firstLine="480"/>
        <w:rPr>
          <w:rFonts w:asciiTheme="minorEastAsia" w:eastAsiaTheme="minorEastAsia" w:hAnsiTheme="minorEastAsia"/>
          <w:sz w:val="24"/>
          <w:szCs w:val="24"/>
        </w:rPr>
      </w:pPr>
      <w:r w:rsidRPr="0026394F">
        <w:rPr>
          <w:rFonts w:asciiTheme="minorEastAsia" w:eastAsiaTheme="minorEastAsia" w:hAnsiTheme="minorEastAsia" w:hint="eastAsia"/>
          <w:sz w:val="24"/>
          <w:szCs w:val="24"/>
        </w:rPr>
        <w:t>相关资料下载：</w:t>
      </w:r>
    </w:p>
    <w:p w:rsidR="00FC5DDA" w:rsidRPr="0026394F" w:rsidRDefault="008410D7" w:rsidP="0026394F">
      <w:pPr>
        <w:spacing w:after="120" w:line="460" w:lineRule="exact"/>
        <w:ind w:firstLineChars="200" w:firstLine="480"/>
        <w:rPr>
          <w:rFonts w:asciiTheme="minorEastAsia" w:eastAsiaTheme="minorEastAsia" w:hAnsiTheme="minorEastAsia"/>
          <w:sz w:val="24"/>
          <w:szCs w:val="24"/>
        </w:rPr>
      </w:pPr>
      <w:hyperlink r:id="rId4" w:tgtFrame="_blank" w:history="1">
        <w:r w:rsidR="00FC5DDA" w:rsidRPr="0026394F">
          <w:rPr>
            <w:rStyle w:val="a5"/>
            <w:rFonts w:asciiTheme="minorEastAsia" w:eastAsiaTheme="minorEastAsia" w:hAnsiTheme="minorEastAsia" w:hint="eastAsia"/>
            <w:sz w:val="24"/>
            <w:szCs w:val="24"/>
          </w:rPr>
          <w:t>2018年国家社科基金项目课题指南</w:t>
        </w:r>
      </w:hyperlink>
    </w:p>
    <w:p w:rsidR="00FC5DDA" w:rsidRPr="0026394F" w:rsidRDefault="008410D7" w:rsidP="0026394F">
      <w:pPr>
        <w:spacing w:after="120" w:line="460" w:lineRule="exact"/>
        <w:ind w:firstLineChars="200" w:firstLine="480"/>
        <w:rPr>
          <w:rFonts w:asciiTheme="minorEastAsia" w:eastAsiaTheme="minorEastAsia" w:hAnsiTheme="minorEastAsia"/>
          <w:sz w:val="24"/>
          <w:szCs w:val="24"/>
        </w:rPr>
      </w:pPr>
      <w:hyperlink r:id="rId5" w:tgtFrame="_blank" w:history="1">
        <w:r w:rsidR="00FC5DDA" w:rsidRPr="0026394F">
          <w:rPr>
            <w:rStyle w:val="a5"/>
            <w:rFonts w:asciiTheme="minorEastAsia" w:eastAsiaTheme="minorEastAsia" w:hAnsiTheme="minorEastAsia" w:hint="eastAsia"/>
            <w:sz w:val="24"/>
            <w:szCs w:val="24"/>
          </w:rPr>
          <w:t>2018年国家社会科学基金项目申请书</w:t>
        </w:r>
      </w:hyperlink>
    </w:p>
    <w:p w:rsidR="00FC5DDA" w:rsidRPr="0026394F" w:rsidRDefault="008410D7" w:rsidP="0026394F">
      <w:pPr>
        <w:spacing w:after="120" w:line="460" w:lineRule="exact"/>
        <w:ind w:firstLineChars="200" w:firstLine="480"/>
        <w:rPr>
          <w:rFonts w:asciiTheme="minorEastAsia" w:eastAsiaTheme="minorEastAsia" w:hAnsiTheme="minorEastAsia"/>
          <w:sz w:val="24"/>
          <w:szCs w:val="24"/>
        </w:rPr>
      </w:pPr>
      <w:hyperlink r:id="rId6" w:tgtFrame="_blank" w:history="1">
        <w:r w:rsidR="00FC5DDA" w:rsidRPr="0026394F">
          <w:rPr>
            <w:rStyle w:val="a5"/>
            <w:rFonts w:asciiTheme="minorEastAsia" w:eastAsiaTheme="minorEastAsia" w:hAnsiTheme="minorEastAsia" w:hint="eastAsia"/>
            <w:sz w:val="24"/>
            <w:szCs w:val="24"/>
          </w:rPr>
          <w:t>2018年度国家社会科学基金项目申请书《课题论证》活页</w:t>
        </w:r>
      </w:hyperlink>
    </w:p>
    <w:p w:rsidR="00FC5DDA" w:rsidRPr="0026394F" w:rsidRDefault="008410D7" w:rsidP="0026394F">
      <w:pPr>
        <w:spacing w:after="120" w:line="460" w:lineRule="exact"/>
        <w:ind w:firstLineChars="200" w:firstLine="480"/>
        <w:rPr>
          <w:rFonts w:asciiTheme="minorEastAsia" w:eastAsiaTheme="minorEastAsia" w:hAnsiTheme="minorEastAsia"/>
          <w:sz w:val="24"/>
          <w:szCs w:val="24"/>
        </w:rPr>
      </w:pPr>
      <w:hyperlink r:id="rId7" w:tgtFrame="_blank" w:history="1">
        <w:r w:rsidR="00FC5DDA" w:rsidRPr="0026394F">
          <w:rPr>
            <w:rStyle w:val="a5"/>
            <w:rFonts w:asciiTheme="minorEastAsia" w:eastAsiaTheme="minorEastAsia" w:hAnsiTheme="minorEastAsia" w:hint="eastAsia"/>
            <w:sz w:val="24"/>
            <w:szCs w:val="24"/>
          </w:rPr>
          <w:t>国家社会科学基金项目申报数据代码表</w:t>
        </w:r>
      </w:hyperlink>
    </w:p>
    <w:p w:rsidR="004358AB" w:rsidRPr="0026394F" w:rsidRDefault="004358AB" w:rsidP="0026394F">
      <w:pPr>
        <w:spacing w:after="120" w:line="460" w:lineRule="exact"/>
        <w:ind w:firstLineChars="200" w:firstLine="480"/>
        <w:rPr>
          <w:rFonts w:asciiTheme="minorEastAsia" w:eastAsiaTheme="minorEastAsia" w:hAnsiTheme="minorEastAsia"/>
          <w:sz w:val="24"/>
          <w:szCs w:val="24"/>
        </w:rPr>
      </w:pPr>
    </w:p>
    <w:sectPr w:rsidR="004358AB" w:rsidRPr="0026394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characterSpacingControl w:val="doNotCompress"/>
  <w:compat>
    <w:useFELayout/>
  </w:compat>
  <w:rsids>
    <w:rsidRoot w:val="00D31D50"/>
    <w:rsid w:val="0026394F"/>
    <w:rsid w:val="00323B43"/>
    <w:rsid w:val="003D37D8"/>
    <w:rsid w:val="00426133"/>
    <w:rsid w:val="004358AB"/>
    <w:rsid w:val="00760220"/>
    <w:rsid w:val="008410D7"/>
    <w:rsid w:val="008B7726"/>
    <w:rsid w:val="00D31D50"/>
    <w:rsid w:val="00FC5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C5DDA"/>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DD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C5DDA"/>
    <w:rPr>
      <w:b/>
      <w:bCs/>
    </w:rPr>
  </w:style>
  <w:style w:type="character" w:styleId="a5">
    <w:name w:val="Hyperlink"/>
    <w:basedOn w:val="a0"/>
    <w:uiPriority w:val="99"/>
    <w:unhideWhenUsed/>
    <w:rsid w:val="00FC5DDA"/>
    <w:rPr>
      <w:color w:val="0000FF"/>
      <w:u w:val="single"/>
    </w:rPr>
  </w:style>
  <w:style w:type="character" w:customStyle="1" w:styleId="1Char">
    <w:name w:val="标题 1 Char"/>
    <w:basedOn w:val="a0"/>
    <w:link w:val="1"/>
    <w:uiPriority w:val="9"/>
    <w:rsid w:val="00FC5DDA"/>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26577082">
      <w:bodyDiv w:val="1"/>
      <w:marLeft w:val="0"/>
      <w:marRight w:val="0"/>
      <w:marTop w:val="0"/>
      <w:marBottom w:val="0"/>
      <w:divBdr>
        <w:top w:val="none" w:sz="0" w:space="0" w:color="auto"/>
        <w:left w:val="none" w:sz="0" w:space="0" w:color="auto"/>
        <w:bottom w:val="none" w:sz="0" w:space="0" w:color="auto"/>
        <w:right w:val="none" w:sz="0" w:space="0" w:color="auto"/>
      </w:divBdr>
    </w:div>
    <w:div w:id="16690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w2017/171221fujian4.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7/171221fujian3.doc" TargetMode="External"/><Relationship Id="rId5" Type="http://schemas.openxmlformats.org/officeDocument/2006/relationships/hyperlink" Target="http://download.people.com.cn/dw2017/171221fujian2.doc" TargetMode="External"/><Relationship Id="rId4" Type="http://schemas.openxmlformats.org/officeDocument/2006/relationships/hyperlink" Target="http://download.people.com.cn/dw2017/171221fujian1.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米会龙</cp:lastModifiedBy>
  <cp:revision>3</cp:revision>
  <dcterms:created xsi:type="dcterms:W3CDTF">2008-09-11T17:20:00Z</dcterms:created>
  <dcterms:modified xsi:type="dcterms:W3CDTF">2017-12-21T10:35:00Z</dcterms:modified>
</cp:coreProperties>
</file>