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44"/>
          <w:szCs w:val="44"/>
        </w:rPr>
      </w:pPr>
      <w:r>
        <w:rPr>
          <w:rFonts w:hint="eastAsia" w:ascii="黑体" w:hAnsi="黑体" w:eastAsia="黑体" w:cs="仿宋"/>
          <w:b/>
          <w:sz w:val="44"/>
          <w:szCs w:val="44"/>
        </w:rPr>
        <w:t>中药识别项目竞赛方案</w:t>
      </w:r>
    </w:p>
    <w:p>
      <w:pPr>
        <w:rPr>
          <w:rFonts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竞赛内容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（一）初赛内容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《中药鉴定技术》课程相关内容的笔试，50道试题均为客观作答题，内容包括中药的命名、影响中药质量的因素、中药识别方法、350种中药材或中药饮片的来源、入药部位、性状特征、功效；常用中药的显微特征等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（二）复赛内容</w:t>
      </w:r>
    </w:p>
    <w:p>
      <w:pPr>
        <w:adjustRightInd w:val="0"/>
        <w:snapToGrid w:val="0"/>
        <w:spacing w:line="560" w:lineRule="exact"/>
        <w:ind w:firstLine="697" w:firstLineChars="249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包括对中药性状的识别及真伪的区分鉴别，操作时间15分钟。比赛范围限定为350味常见中药材及饮片（见附表1），在规定的350种中药材或中药饮片中随机抽取20种，要求参赛选手在在复赛识别试卷上写出中药名称、主要功效，中药名称1.5分，主要功效1分，总分50分。如药材名称项错而其它项对则仍计0分；名称以2015版药典的正名正字为准，写别名或错别字不给分。中药真伪鉴别操作比赛范围限定为80味常见中药正品及伪劣品（见附表2），对随机抽取的1组检品（每组10种中药）进行鉴别，按序号分别对检品是正品还是伪劣品进行判断，并在相应栏目下打钩。每味药5分，总分50分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二、竞赛对象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2017级三年制中药学专业、2015级五年制中药学专业学生。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三、竞赛流程及报名方法</w:t>
      </w:r>
    </w:p>
    <w:p>
      <w:pPr>
        <w:ind w:firstLine="560" w:firstLineChars="200"/>
        <w:rPr>
          <w:rFonts w:ascii="Arial" w:hAnsi="Arial" w:eastAsia="仿宋" w:cs="Arial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中药学院发布报名通知和渠道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关注竞赛消息</w:t>
      </w:r>
      <w:r>
        <w:rPr>
          <w:rFonts w:hint="eastAsia" w:ascii="Arial" w:hAnsi="Arial" w:eastAsia="仿宋" w:cs="Arial"/>
          <w:bCs/>
          <w:sz w:val="28"/>
          <w:szCs w:val="28"/>
        </w:rPr>
        <w:t>并</w:t>
      </w:r>
      <w:r>
        <w:rPr>
          <w:rFonts w:hint="eastAsia" w:ascii="仿宋" w:hAnsi="仿宋" w:eastAsia="仿宋" w:cs="仿宋"/>
          <w:bCs/>
          <w:sz w:val="28"/>
          <w:szCs w:val="28"/>
        </w:rPr>
        <w:t>及时报名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</w:t>
      </w:r>
      <w:r>
        <w:rPr>
          <w:rFonts w:hint="eastAsia" w:ascii="仿宋" w:hAnsi="仿宋" w:eastAsia="仿宋" w:cs="仿宋"/>
          <w:bCs/>
          <w:sz w:val="28"/>
          <w:szCs w:val="28"/>
        </w:rPr>
        <w:t>参加初赛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入围选手参加培训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选手参加决赛</w:t>
      </w:r>
      <w:r>
        <w:rPr>
          <w:rFonts w:ascii="Arial" w:hAnsi="Arial" w:eastAsia="仿宋" w:cs="Arial"/>
          <w:bCs/>
          <w:sz w:val="28"/>
          <w:szCs w:val="28"/>
        </w:rPr>
        <w:t>→</w:t>
      </w:r>
      <w:r>
        <w:rPr>
          <w:rFonts w:hint="eastAsia" w:ascii="Arial" w:hAnsi="Arial" w:eastAsia="仿宋" w:cs="Arial"/>
          <w:bCs/>
          <w:sz w:val="28"/>
          <w:szCs w:val="28"/>
        </w:rPr>
        <w:t>公布竞赛结果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Arial" w:hAnsi="Arial" w:eastAsia="仿宋" w:cs="Arial"/>
          <w:bCs/>
          <w:sz w:val="28"/>
          <w:szCs w:val="28"/>
        </w:rPr>
        <w:t>报名方法：网络扫码报名。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四、竞赛方式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竞赛分初赛、复赛两个阶段进行。初赛为笔试，成绩按40%折算计入总成绩；复赛主要进行中药性状识别和中药真伪鉴别，成绩按60%折算计入总成绩,其中中药性状识别占40%,中药真伪鉴别占20%。初赛以笔试的形式进行，时量为30分钟。复赛以实验操作的形式进行，时量为15分钟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五、竞赛规则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（一）比赛组织严格遵循公平、公正、公开原则，评委应认真履行职责，尊重选手，公平评判。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文明参赛、文明观赛。参赛人员应尊重评委，遵守竞赛纪律和竞赛要求，不得影响其他参赛选手正常参赛，不得无视裁判的评判要求。对不文明现象，组委会应及时制止并反馈相关科室，按教学、学生管理有关规定严肃处理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（三）诚实、守时、守信。对选手在竞赛过程中出现的违规或延误等情况，经核实后，组委会取消其成绩或参赛资格。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（四）竞赛过程中出现争议时，应及时报告组委会，并由仲裁委员会进行仲裁，不得干扰比赛的正常进行，否则取消参赛成绩或参赛资格。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个人赛项初赛人数不足50人，不设赛项；团队赛项初赛团队不足30个，不设赛项；若团队赛项无初赛的，决赛团队不得低于10个，否则不设赛项。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六、评分标准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表1-1 中药识别评分标准</w:t>
      </w:r>
    </w:p>
    <w:tbl>
      <w:tblPr>
        <w:tblStyle w:val="5"/>
        <w:tblW w:w="92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zh-CN"/>
              </w:rPr>
              <w:t>项目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及分值</w:t>
            </w:r>
          </w:p>
        </w:tc>
        <w:tc>
          <w:tcPr>
            <w:tcW w:w="774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lang w:val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识别与功效评分标准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（50分）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  <w:lang w:val="zh-CN"/>
              </w:rPr>
            </w:pPr>
          </w:p>
        </w:tc>
        <w:tc>
          <w:tcPr>
            <w:tcW w:w="774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每位选手识别20种中药材或饮片，每种2.5分，其中，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中药名称1.5分，主要功效1分，</w:t>
            </w: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总分50分。名称写对，未写或错写功效，扣1分；中药名称写错，不得分。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  <w:lang w:val="zh-CN"/>
              </w:rPr>
            </w:pPr>
          </w:p>
        </w:tc>
        <w:tc>
          <w:tcPr>
            <w:tcW w:w="774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中药名称以2015版药典的正名正字为准。2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015年版《中国药典》作为单一品种收载的中药炮制品，必须按单列的名称书写；同一中药不同炮制品写出中药名称即可</w:t>
            </w: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  <w:lang w:val="zh-CN"/>
              </w:rPr>
            </w:pPr>
          </w:p>
        </w:tc>
        <w:tc>
          <w:tcPr>
            <w:tcW w:w="774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宋体" w:eastAsia="仿宋_GB2312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书写药名必须清楚，一个字太潦草导致评委无法辨认的，视为错字；整个药名太潦草无法辨认的，则视为答错。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lang w:val="zh-CN"/>
              </w:rPr>
            </w:pPr>
          </w:p>
        </w:tc>
        <w:tc>
          <w:tcPr>
            <w:tcW w:w="774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宋体" w:eastAsia="仿宋_GB2312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中药的主要功效为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2015年版《中国药典》记载该药的功效，功效较多时，只写出其中两个主要功效即可，每个功效0.5分。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55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真伪鉴别评分标准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（50分）</w:t>
            </w:r>
          </w:p>
        </w:tc>
        <w:tc>
          <w:tcPr>
            <w:tcW w:w="7740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凡符合国家药品标准规定的品种及其特定的部位者为“正品”；不符合国家药品标准规定的品种及其特定的部位，或有掺杂、变质等现象者为“伪劣品”。按《中华人民共和国药品管理法》及2015年版《中国药典》的有关规定进行界定。每个药5分，总分50分。在真伪鉴别评分表对应“正品”和“伪劣品”项下打“</w:t>
            </w:r>
            <w:r>
              <w:rPr>
                <w:rFonts w:ascii="仿宋_GB2312" w:hAnsi="宋体" w:eastAsia="仿宋_GB2312" w:cs="宋体"/>
                <w:bCs/>
                <w:sz w:val="21"/>
                <w:szCs w:val="21"/>
              </w:rPr>
              <w:t>√</w:t>
            </w:r>
            <w:r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  <w:t>”。正确的每个药记5分，错误的每个药记0分。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表1-2  中药识别——识别与功效评分表</w:t>
      </w:r>
    </w:p>
    <w:p>
      <w:pPr>
        <w:spacing w:afterLines="50" w:line="360" w:lineRule="auto"/>
        <w:rPr>
          <w:rFonts w:ascii="仿宋_GB2312" w:eastAsia="仿宋_GB2312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班级</w:t>
      </w:r>
      <w:r>
        <w:rPr>
          <w:rFonts w:hint="eastAsia" w:ascii="仿宋" w:hAnsi="仿宋" w:eastAsia="仿宋" w:cs="仿宋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</w:t>
      </w:r>
      <w:r>
        <w:rPr>
          <w:rFonts w:hint="eastAsia" w:ascii="宋体" w:hAnsi="宋体" w:cs="宋体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姓名</w:t>
      </w:r>
      <w:r>
        <w:rPr>
          <w:rFonts w:hint="eastAsia" w:ascii="仿宋" w:hAnsi="仿宋" w:eastAsia="仿宋" w:cs="仿宋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比赛用时</w:t>
      </w:r>
      <w:r>
        <w:rPr>
          <w:rFonts w:hint="eastAsia" w:ascii="宋体" w:hAnsi="宋体" w:cs="宋体"/>
          <w:bCs/>
          <w:sz w:val="24"/>
        </w:rPr>
        <w:t>：</w:t>
      </w:r>
      <w:r>
        <w:rPr>
          <w:rFonts w:hint="eastAsia" w:ascii="宋体" w:hAnsi="宋体" w:cs="宋体"/>
          <w:bCs/>
          <w:sz w:val="24"/>
          <w:u w:val="single"/>
        </w:rPr>
        <w:t xml:space="preserve">         </w:t>
      </w:r>
      <w:r>
        <w:rPr>
          <w:rFonts w:hint="eastAsia" w:ascii="宋体" w:hAnsi="宋体" w:cs="宋体"/>
          <w:bCs/>
          <w:sz w:val="24"/>
        </w:rPr>
        <w:t xml:space="preserve"> 成绩：</w:t>
      </w:r>
      <w:r>
        <w:rPr>
          <w:rFonts w:hint="eastAsia" w:ascii="宋体" w:hAnsi="宋体" w:cs="宋体"/>
          <w:bCs/>
          <w:sz w:val="24"/>
          <w:u w:val="single"/>
        </w:rPr>
        <w:t xml:space="preserve">       </w:t>
      </w:r>
      <w:r>
        <w:rPr>
          <w:rFonts w:hint="eastAsia" w:ascii="仿宋_GB2312" w:eastAsia="仿宋_GB2312"/>
          <w:bCs/>
          <w:sz w:val="24"/>
          <w:u w:val="single"/>
        </w:rPr>
        <w:t xml:space="preserve">   </w:t>
      </w:r>
      <w:r>
        <w:rPr>
          <w:rFonts w:hint="eastAsia" w:ascii="仿宋_GB2312" w:eastAsia="仿宋_GB2312"/>
          <w:bCs/>
          <w:sz w:val="24"/>
        </w:rPr>
        <w:t xml:space="preserve">  </w:t>
      </w:r>
    </w:p>
    <w:tbl>
      <w:tblPr>
        <w:tblStyle w:val="5"/>
        <w:tblW w:w="9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440"/>
        <w:gridCol w:w="1068"/>
        <w:gridCol w:w="709"/>
        <w:gridCol w:w="1559"/>
        <w:gridCol w:w="127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编号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饮片名称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（1.5分）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主要功效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（1.0分）</w:t>
            </w: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编号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饮片名称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（1.5分）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主要功效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（1.0分）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846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表1-3 中药识别——真伪鉴别评分表</w:t>
      </w:r>
    </w:p>
    <w:p>
      <w:pPr>
        <w:spacing w:afterLines="5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班级：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 xml:space="preserve">  姓名：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比赛用时：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eastAsia="仿宋_GB2312"/>
          <w:bCs/>
          <w:sz w:val="24"/>
        </w:rPr>
        <w:t>成绩：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1800"/>
        <w:gridCol w:w="1620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标注药名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正品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伪劣品</w:t>
            </w: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1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按标签药名填写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6" w:hRule="atLeast"/>
        </w:trPr>
        <w:tc>
          <w:tcPr>
            <w:tcW w:w="640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总计</w:t>
            </w:r>
          </w:p>
        </w:tc>
        <w:tc>
          <w:tcPr>
            <w:tcW w:w="27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七、竞赛时间、地点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初赛：时间（ 3月9日  星期六）、地点（教学楼203、204、205室）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决赛：时间（ 3 月26日 星期二）、地点（实训楼210室、211室）</w:t>
      </w:r>
    </w:p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八、培训安排</w:t>
      </w:r>
    </w:p>
    <w:tbl>
      <w:tblPr>
        <w:tblStyle w:val="5"/>
        <w:tblW w:w="8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25"/>
        <w:gridCol w:w="1494"/>
        <w:gridCol w:w="2158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辅导时间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辅导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3月12 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二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真伪鉴别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3月19日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星期 二 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14: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0—17:00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入围</w:t>
            </w:r>
            <w:r>
              <w:rPr>
                <w:rFonts w:ascii="宋体" w:hAnsi="宋体" w:cs="宋体"/>
                <w:kern w:val="0"/>
                <w:szCs w:val="21"/>
              </w:rPr>
              <w:t>选手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实训楼210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真伪鉴别</w:t>
            </w:r>
          </w:p>
        </w:tc>
      </w:tr>
    </w:tbl>
    <w:p>
      <w:pPr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九、特色创新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1.形式创新   无创新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2.内容创新   无创新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3.评价方式创新  无创新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sz w:val="28"/>
          <w:szCs w:val="28"/>
        </w:rPr>
        <w:t>经费预算</w:t>
      </w:r>
    </w:p>
    <w:p>
      <w:pPr>
        <w:jc w:val="center"/>
        <w:rPr>
          <w:rFonts w:ascii="仿宋" w:hAnsi="仿宋" w:eastAsia="仿宋" w:cs="仿宋"/>
          <w:color w:val="0000FF"/>
          <w:sz w:val="24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72"/>
        <w:gridCol w:w="1719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费用项目</w:t>
            </w:r>
          </w:p>
        </w:tc>
        <w:tc>
          <w:tcPr>
            <w:tcW w:w="17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预计费用</w:t>
            </w:r>
          </w:p>
        </w:tc>
        <w:tc>
          <w:tcPr>
            <w:tcW w:w="4677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预计费用详单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</w:p>
        </w:tc>
        <w:tc>
          <w:tcPr>
            <w:tcW w:w="17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2000元</w:t>
            </w:r>
          </w:p>
        </w:tc>
        <w:tc>
          <w:tcPr>
            <w:tcW w:w="46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中药材、饮片、资料、宣传画报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工作人员费用</w:t>
            </w:r>
          </w:p>
        </w:tc>
        <w:tc>
          <w:tcPr>
            <w:tcW w:w="17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1500元</w:t>
            </w:r>
          </w:p>
        </w:tc>
        <w:tc>
          <w:tcPr>
            <w:tcW w:w="46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方案、出卷、监考、阅卷、评委、考务等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54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培训课时费</w:t>
            </w:r>
          </w:p>
        </w:tc>
        <w:tc>
          <w:tcPr>
            <w:tcW w:w="17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800元</w:t>
            </w:r>
          </w:p>
        </w:tc>
        <w:tc>
          <w:tcPr>
            <w:tcW w:w="46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26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1719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4300元</w:t>
            </w:r>
          </w:p>
        </w:tc>
        <w:tc>
          <w:tcPr>
            <w:tcW w:w="4677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</w:p>
    <w:p>
      <w:pPr>
        <w:adjustRightInd w:val="0"/>
        <w:snapToGrid w:val="0"/>
        <w:spacing w:line="54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附表1：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</w:rPr>
        <w:t xml:space="preserve">          中药性状鉴别品种目录</w:t>
      </w:r>
    </w:p>
    <w:tbl>
      <w:tblPr>
        <w:tblStyle w:val="5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类别</w:t>
            </w:r>
          </w:p>
        </w:tc>
        <w:tc>
          <w:tcPr>
            <w:tcW w:w="7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根及根茎类中药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（112种）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细辛、狗脊、绵马贯众、大黄、何首乌、牛膝、太子参、威灵仙、川乌、附子、白芍、黄连、防己、延胡索、板蓝根、甘草、黄芪、人参、红参、西洋参、三七、白芷、当归、前胡、川芎、防风、柴胡、龙胆、紫草、丹参、黄芩、玄参、地黄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熟地黄、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巴戟天、桔梗、党参、木香、白术、苍术、泽泻、半夏、石菖蒲、百部、川贝母、郁金、天麻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虎杖、川牛膝、银柴胡、白头翁、草乌、赤芍、升麻、北豆根、苦参、山豆根、葛根、北沙参、白薇、天花粉、南沙参、紫菀、三棱、天南星、浙贝母、黄精、玉竹、天冬、麦冬、知母、山药、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仙茅、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莪术、姜黄、远志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拳参、白蔹、独活、羌活、藁本、秦艽、漏芦、香附、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粉萆薢、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千年健、高良姜、胡黄连、茜草、续断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、射干、芦根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干姜、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重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楼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、土茯苓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骨碎补、白附子、乌药、白前、徐长卿、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商陆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、山慈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菇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、白及、金果榄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红景天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白茅根、百合、薤白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甘遂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地榆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、麻黄根、金荞麦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皮类</w:t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rPr>
                <w:rFonts w:ascii="仿宋_GB2312" w:eastAsia="仿宋_GB2312"/>
                <w:bCs/>
                <w:sz w:val="24"/>
              </w:rPr>
              <w:t>茎木类中药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（32种）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苏木、钩藤、槲寄生、川木通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降香、通草、大血藤、鸡血藤、忍冬藤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海风藤、青风藤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桂枝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桑枝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牡丹皮、厚朴、肉桂、杜仲、黄柏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白鲜皮、秦皮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香加皮、地骨皮、合欢皮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桑白皮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、首乌藤、皂角刺、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木通、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络石藤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、灯心草、竹茹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苦楝皮、五加皮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花、叶类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中药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（27种）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淫羊藿、大青叶、番泻叶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石韦、枇杷叶、紫苏叶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罗布麻叶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桑叶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辛夷、丁香、金银花、款冬花、红花、合欢花、旋覆花、菊花、蒲黄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、密蒙花、荷叶、侧柏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叶、艾叶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鸡冠花、玫瑰花、野菊花、谷精草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槐花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、月季花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果实</w:t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rPr>
                <w:rFonts w:ascii="仿宋_GB2312" w:eastAsia="仿宋_GB2312"/>
                <w:bCs/>
                <w:sz w:val="24"/>
              </w:rPr>
              <w:t>种子类中药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（82种）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outlineLvl w:val="9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五味子、木瓜、山楂、苦杏仁、决明子、补骨脂、枳壳、吴茱萸、小茴香、山茱萸、连翘、枸杞子、栀子、瓜蒌、槟榔、砂仁、豆蔻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葶苈子、桃仁、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火麻仁、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郁李仁、乌梅、金樱子、沙苑子、枳实、陈皮、酸枣仁、使君子、蛇床子、菟丝子、牵牛子、夏枯草、鹤虱、王不留行、肉豆蔻、芥子、覆盆子、槐角、马兜铃、地肤子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化橘红、鸦胆子、胡芦巴、白果、柏子仁、女贞子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、蔓荆子、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韭菜子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、牛蒡子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大腹皮、草果、草豆蔻、益智、胡椒、蒺藜、佛手、淡豆豉、胖大海、薏苡仁、青葙子、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车前子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、莱菔子、紫苏子、青皮、川楝子、千金子、诃子、瓜蒌皮、瓜蒌子、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苍耳子、路路通、石榴皮、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芡实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、锦灯笼、罗汉果、丝瓜络、莲子、白扁豆、木蝴蝶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橘核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、木鳖子、青果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17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全草类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中药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（37种）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outlineLvl w:val="9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麻黄、金钱草、广藿香、荆芥、车前草、薄荷、穿心莲、青蒿、石斛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伸筋草、木贼、紫花地丁、半枝莲、益母草、泽兰、香薷、肉苁蓉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茵陈、淡竹叶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佩兰、豨莶草、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瞿麦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、半边莲、锁阳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、蒲公英、马齿苋、小蓟、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紫苏梗、垂盆草、</w:t>
            </w:r>
            <w:r>
              <w:rPr>
                <w:rFonts w:ascii="仿宋_GB2312" w:eastAsia="仿宋_GB2312"/>
                <w:sz w:val="21"/>
                <w:szCs w:val="21"/>
              </w:rPr>
              <w:t>萹蓄、鱼腥草、仙鹤草、广金钱草、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墨旱莲</w:t>
            </w:r>
            <w:r>
              <w:rPr>
                <w:rFonts w:ascii="仿宋_GB2312" w:eastAsia="仿宋_GB2312"/>
                <w:sz w:val="21"/>
                <w:szCs w:val="21"/>
              </w:rPr>
              <w:t>、荆芥穗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、马鞭草、地锦草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其他类中药</w:t>
            </w:r>
            <w:r>
              <w:rPr>
                <w:rFonts w:hint="eastAsia" w:ascii="仿宋_GB2312" w:eastAsia="仿宋_GB2312"/>
                <w:bCs/>
                <w:sz w:val="24"/>
              </w:rPr>
              <w:t>（18种）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茯苓、猪苓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雷丸、灵芝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海藻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乳香、没药、血竭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青黛、儿茶、五倍子、天竺黄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海金沙、芦荟、冰片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、昆布、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马勃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、冬虫夏草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动物药类</w:t>
            </w:r>
            <w:r>
              <w:rPr>
                <w:rFonts w:hint="eastAsia" w:ascii="仿宋_GB2312" w:eastAsia="仿宋_GB2312"/>
                <w:bCs/>
                <w:sz w:val="24"/>
              </w:rPr>
              <w:t>（30种）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石决明、珍珠、全蝎、土鳖虫、蛤蚧、金钱白花蛇、蕲蛇、乌梢蛇、鹿茸、羚羊角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地龙、水蛭、牡蛎、瓦楞子、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蛤壳、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僵蚕、龟甲、鳖甲、海马、海螵蛸、蜈蚣、桑螵蛸、鹿角、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水牛角、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珍珠母、蝉蜕、蜂房、鸡内金、穿山甲、阿胶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矿物药类</w:t>
            </w:r>
            <w:r>
              <w:rPr>
                <w:rFonts w:hint="eastAsia" w:ascii="仿宋_GB2312" w:eastAsia="仿宋_GB2312"/>
                <w:bCs/>
                <w:sz w:val="24"/>
              </w:rPr>
              <w:t>（12种）</w:t>
            </w:r>
          </w:p>
        </w:tc>
        <w:tc>
          <w:tcPr>
            <w:tcW w:w="783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自然铜、滑石、石膏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磁石、赭石、芒硝、玄明粉、白矾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、朱砂、赤石脂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、青礞石、硫黄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宋体" w:hAnsi="宋体" w:cs="宋体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附表2：</w:t>
      </w:r>
    </w:p>
    <w:p>
      <w:pPr>
        <w:adjustRightInd w:val="0"/>
        <w:snapToGrid w:val="0"/>
        <w:spacing w:line="54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中药真伪鉴别品种目录</w:t>
      </w:r>
    </w:p>
    <w:tbl>
      <w:tblPr>
        <w:tblStyle w:val="5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12"/>
        <w:gridCol w:w="807"/>
        <w:gridCol w:w="2163"/>
        <w:gridCol w:w="813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品种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品种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人参与伪劣品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天麻与伪劣品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川贝母与伪劣品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大黄与伪劣品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黄芪与伪劣品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柴胡与伪劣品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西洋参与伪劣品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延胡索与伪劣品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山药与伪劣品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半夏与伪劣品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羌活与伪劣品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牛膝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黄精与伪劣品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木香与伪劣品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龙胆与伪劣品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当归与伪劣品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白术与伪劣品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制川乌与伪劣品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天花粉与伪劣品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附子与伪劣品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桔梗与伪劣品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葛根与伪劣品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防风与伪劣品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苍术与伪劣品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鸡血藤与伪劣品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槲寄生与伪劣品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海风藤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皂角刺与伪劣品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通草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地骨皮与伪劣品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厚朴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红花与伪劣品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金银花与伪劣品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酸枣仁与伪劣品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小茴香与伪劣品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紫苏子与伪劣品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桃仁与伪劣品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菟丝子与伪劣品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五味子与伪劣品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枳实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车前子与伪劣品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吴茱萸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枳壳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化橘红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麻黄与伪劣品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广藿香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石斛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泽兰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金钱草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茯苓与伪劣品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51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猪苓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海金沙与伪劣品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冬虫夏草与伪劣品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54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乳香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羚羊角与伪劣品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土鳖虫与伪劣品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57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绵马贯众</w:t>
            </w:r>
            <w:r>
              <w:rPr>
                <w:rFonts w:hint="eastAsia" w:ascii="仿宋_GB2312" w:eastAsia="仿宋_GB2312"/>
                <w:sz w:val="24"/>
              </w:rPr>
              <w:t>与伪品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威灵仙与伪劣品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山豆根与伪劣品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银柴胡与伪劣品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61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麦冬与伪劣品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茜草与伪劣品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63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石菖蒲与伪劣品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乌药与伪劣品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65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白及与伪劣品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66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仙茅与伪劣品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67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川牛膝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68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黄柏与伪劣品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69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肉桂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香加皮与伪劣品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71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bCs/>
                <w:sz w:val="24"/>
              </w:rPr>
              <w:t>砂仁</w:t>
            </w:r>
            <w:r>
              <w:rPr>
                <w:rFonts w:hint="eastAsia" w:ascii="仿宋_GB2312" w:eastAsia="仿宋_GB2312"/>
                <w:sz w:val="24"/>
              </w:rPr>
              <w:t>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72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雷丸与伪劣品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73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没药与伪劣品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74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蛤蚧与伪劣品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75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蕲蛇与伪劣品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76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石决明与伪劣品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77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 w:cs="Arial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金钱白花蛇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78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升麻与伪劣品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79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西红花与伪劣品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鹿茸与伪劣品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7" w:h="16839"/>
      <w:pgMar w:top="1134" w:right="851" w:bottom="85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030F"/>
    <w:multiLevelType w:val="singleLevel"/>
    <w:tmpl w:val="4D830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578"/>
    <w:rsid w:val="00034578"/>
    <w:rsid w:val="00200529"/>
    <w:rsid w:val="003D503D"/>
    <w:rsid w:val="004363AE"/>
    <w:rsid w:val="005D435C"/>
    <w:rsid w:val="00752897"/>
    <w:rsid w:val="009516F4"/>
    <w:rsid w:val="009C3BE9"/>
    <w:rsid w:val="009F44F1"/>
    <w:rsid w:val="00A432E1"/>
    <w:rsid w:val="00A85C39"/>
    <w:rsid w:val="00D464C0"/>
    <w:rsid w:val="00E5281E"/>
    <w:rsid w:val="00F359FD"/>
    <w:rsid w:val="00F370B4"/>
    <w:rsid w:val="00FF6829"/>
    <w:rsid w:val="1740565A"/>
    <w:rsid w:val="1B6A13DC"/>
    <w:rsid w:val="31E67659"/>
    <w:rsid w:val="48185796"/>
    <w:rsid w:val="590B31E1"/>
    <w:rsid w:val="757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698</Words>
  <Characters>3979</Characters>
  <Lines>33</Lines>
  <Paragraphs>9</Paragraphs>
  <TotalTime>14</TotalTime>
  <ScaleCrop>false</ScaleCrop>
  <LinksUpToDate>false</LinksUpToDate>
  <CharactersWithSpaces>4668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2018-12-20T13:00:00Z</dcterms:created>
  <dc:creator>User</dc:creator>
  <cp:lastModifiedBy>每每</cp:lastModifiedBy>
  <dcterms:modified xsi:type="dcterms:W3CDTF">2018-12-24T08:07:38Z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