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B1" w:rsidRDefault="00B52DA7">
      <w:pPr>
        <w:pStyle w:val="2"/>
        <w:keepNext/>
        <w:widowControl/>
        <w:jc w:val="center"/>
        <w:rPr>
          <w:rFonts w:ascii="sans-serif" w:eastAsia="sans-serif" w:hAnsi="sans-serif" w:cs="sans-serif" w:hint="default"/>
          <w:color w:val="000000"/>
        </w:rPr>
      </w:pPr>
      <w:r>
        <w:rPr>
          <w:rStyle w:val="a4"/>
          <w:rFonts w:ascii="微软雅黑" w:eastAsia="微软雅黑" w:hAnsi="微软雅黑" w:cs="微软雅黑"/>
          <w:b/>
          <w:color w:val="FF0000"/>
          <w:sz w:val="52"/>
          <w:szCs w:val="52"/>
        </w:rPr>
        <w:t>德奥美股份</w:t>
      </w:r>
      <w:r>
        <w:rPr>
          <w:rStyle w:val="a4"/>
          <w:rFonts w:ascii="微软雅黑" w:eastAsia="微软雅黑" w:hAnsi="微软雅黑" w:cs="微软雅黑"/>
          <w:b/>
          <w:color w:val="FF0000"/>
          <w:sz w:val="52"/>
          <w:szCs w:val="52"/>
        </w:rPr>
        <w:t>长沙分</w:t>
      </w:r>
      <w:r>
        <w:rPr>
          <w:rStyle w:val="a4"/>
          <w:rFonts w:ascii="微软雅黑" w:eastAsia="微软雅黑" w:hAnsi="微软雅黑" w:cs="微软雅黑"/>
          <w:b/>
          <w:color w:val="FF0000"/>
          <w:sz w:val="52"/>
          <w:szCs w:val="52"/>
        </w:rPr>
        <w:t>公司</w:t>
      </w:r>
      <w:r>
        <w:rPr>
          <w:rFonts w:ascii="黑体" w:eastAsia="黑体" w:hAnsi="黑体" w:cs="黑体"/>
          <w:bCs/>
          <w:noProof/>
          <w:color w:val="000000"/>
          <w:sz w:val="24"/>
          <w:szCs w:val="24"/>
        </w:rPr>
        <w:drawing>
          <wp:inline distT="0" distB="0" distL="114300" distR="114300">
            <wp:extent cx="968375" cy="501015"/>
            <wp:effectExtent l="0" t="0" r="3175" b="13335"/>
            <wp:docPr id="1" name="图片 1" descr="LOGO正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正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BB1" w:rsidRDefault="00B52DA7">
      <w:pPr>
        <w:pStyle w:val="a3"/>
        <w:widowControl/>
        <w:spacing w:before="75" w:beforeAutospacing="0" w:after="75" w:afterAutospacing="0" w:line="360" w:lineRule="auto"/>
        <w:rPr>
          <w:rFonts w:ascii="黑体" w:eastAsia="黑体" w:hAnsi="黑体" w:cs="黑体"/>
          <w:b/>
          <w:bCs/>
          <w:color w:val="000000"/>
        </w:rPr>
      </w:pPr>
      <w:r>
        <w:rPr>
          <w:rFonts w:ascii="黑体" w:eastAsia="黑体" w:hAnsi="黑体" w:cs="黑体" w:hint="eastAsia"/>
          <w:b/>
          <w:bCs/>
          <w:color w:val="000000"/>
        </w:rPr>
        <w:t>德奥美股份成立于</w:t>
      </w:r>
      <w:r>
        <w:rPr>
          <w:rFonts w:ascii="黑体" w:eastAsia="黑体" w:hAnsi="黑体" w:cs="黑体" w:hint="eastAsia"/>
          <w:b/>
          <w:bCs/>
          <w:color w:val="000000"/>
        </w:rPr>
        <w:t>2009</w:t>
      </w:r>
      <w:r>
        <w:rPr>
          <w:rFonts w:ascii="黑体" w:eastAsia="黑体" w:hAnsi="黑体" w:cs="黑体" w:hint="eastAsia"/>
          <w:b/>
          <w:bCs/>
          <w:color w:val="000000"/>
        </w:rPr>
        <w:t>年</w:t>
      </w:r>
      <w:r>
        <w:rPr>
          <w:rFonts w:ascii="黑体" w:eastAsia="黑体" w:hAnsi="黑体" w:cs="黑体" w:hint="eastAsia"/>
          <w:b/>
          <w:bCs/>
          <w:color w:val="000000"/>
        </w:rPr>
        <w:t>6</w:t>
      </w:r>
      <w:r>
        <w:rPr>
          <w:rFonts w:ascii="黑体" w:eastAsia="黑体" w:hAnsi="黑体" w:cs="黑体" w:hint="eastAsia"/>
          <w:b/>
          <w:bCs/>
          <w:color w:val="000000"/>
        </w:rPr>
        <w:t>月，总部位于陕西西安，系陕西经济技术开发区重点支持的核心企业之一；企业以“关爱生命，服务人类，创造财富，回报社会”为宗旨，以生物、医疗技术为主体，以医疗器械、生物医药、金融、房地产、酒店为一体的综合类民营股份制的大型企业。随着业务积累及自我发展，德奥美股份以健康数据为基础，以科研合作为纽带，定位于健康理疗领域，实现了数据检测、理疗应用和技术服务的有机结合与相互支撑，建立亚洲人自己的健康医疗数据管理系统；用德奥美人的健康理念抹去人类的亚健康状态。</w:t>
      </w:r>
    </w:p>
    <w:p w:rsidR="00AA7BB1" w:rsidRDefault="00B52DA7">
      <w:pPr>
        <w:pStyle w:val="a3"/>
        <w:widowControl/>
        <w:spacing w:before="75" w:beforeAutospacing="0" w:after="75" w:afterAutospacing="0" w:line="360" w:lineRule="auto"/>
        <w:rPr>
          <w:rFonts w:ascii="黑体" w:eastAsia="黑体" w:hAnsi="黑体" w:cs="黑体"/>
          <w:b/>
          <w:bCs/>
          <w:color w:val="000000"/>
        </w:rPr>
      </w:pPr>
      <w:r>
        <w:rPr>
          <w:rFonts w:ascii="黑体" w:eastAsia="黑体" w:hAnsi="黑体" w:cs="黑体" w:hint="eastAsia"/>
          <w:b/>
          <w:bCs/>
          <w:color w:val="000000"/>
        </w:rPr>
        <w:t>现因</w:t>
      </w:r>
      <w:r>
        <w:rPr>
          <w:rFonts w:ascii="黑体" w:eastAsia="黑体" w:hAnsi="黑体" w:cs="黑体" w:hint="eastAsia"/>
          <w:b/>
          <w:bCs/>
          <w:color w:val="000000"/>
        </w:rPr>
        <w:t>企业</w:t>
      </w:r>
      <w:r>
        <w:rPr>
          <w:rFonts w:ascii="黑体" w:eastAsia="黑体" w:hAnsi="黑体" w:cs="黑体" w:hint="eastAsia"/>
          <w:b/>
          <w:bCs/>
          <w:color w:val="000000"/>
        </w:rPr>
        <w:t>发展，特诚聘以下岗位人才：</w:t>
      </w:r>
      <w:r>
        <w:rPr>
          <w:rFonts w:ascii="黑体" w:eastAsia="黑体" w:hAnsi="黑体" w:cs="黑体" w:hint="eastAsia"/>
          <w:b/>
          <w:bCs/>
          <w:color w:val="000000"/>
        </w:rPr>
        <w:t> </w:t>
      </w:r>
    </w:p>
    <w:p w:rsidR="00AA7BB1" w:rsidRDefault="00B52DA7">
      <w:pPr>
        <w:pStyle w:val="a3"/>
        <w:widowControl/>
        <w:spacing w:before="75" w:beforeAutospacing="0" w:after="75" w:afterAutospacing="0" w:line="360" w:lineRule="auto"/>
        <w:rPr>
          <w:rFonts w:ascii="黑体" w:eastAsia="黑体" w:hAnsi="黑体" w:cs="黑体"/>
          <w:b/>
          <w:bCs/>
          <w:color w:val="000000"/>
        </w:rPr>
      </w:pPr>
      <w:r>
        <w:rPr>
          <w:rFonts w:ascii="黑体" w:eastAsia="黑体" w:hAnsi="黑体" w:cs="黑体" w:hint="eastAsia"/>
          <w:b/>
          <w:bCs/>
          <w:color w:val="000000"/>
        </w:rPr>
        <w:t>一、招聘职位</w:t>
      </w:r>
    </w:p>
    <w:tbl>
      <w:tblPr>
        <w:tblStyle w:val="a6"/>
        <w:tblW w:w="9759" w:type="dxa"/>
        <w:tblLayout w:type="fixed"/>
        <w:tblLook w:val="04A0"/>
      </w:tblPr>
      <w:tblGrid>
        <w:gridCol w:w="1524"/>
        <w:gridCol w:w="806"/>
        <w:gridCol w:w="1165"/>
        <w:gridCol w:w="1165"/>
        <w:gridCol w:w="3329"/>
        <w:gridCol w:w="1770"/>
      </w:tblGrid>
      <w:tr w:rsidR="00AA7BB1">
        <w:tc>
          <w:tcPr>
            <w:tcW w:w="1524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招聘职位</w:t>
            </w:r>
          </w:p>
        </w:tc>
        <w:tc>
          <w:tcPr>
            <w:tcW w:w="806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65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65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329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岗位要求</w:t>
            </w:r>
          </w:p>
        </w:tc>
        <w:tc>
          <w:tcPr>
            <w:tcW w:w="1770" w:type="dxa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薪资</w:t>
            </w:r>
          </w:p>
        </w:tc>
      </w:tr>
      <w:tr w:rsidR="00AA7BB1">
        <w:trPr>
          <w:trHeight w:val="1319"/>
        </w:trPr>
        <w:tc>
          <w:tcPr>
            <w:tcW w:w="1524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管理实习生</w:t>
            </w:r>
          </w:p>
        </w:tc>
        <w:tc>
          <w:tcPr>
            <w:tcW w:w="806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0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医疗器械、药学等相关专业</w:t>
            </w:r>
          </w:p>
        </w:tc>
        <w:tc>
          <w:tcPr>
            <w:tcW w:w="3329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color w:val="333333"/>
                <w:sz w:val="21"/>
                <w:szCs w:val="21"/>
              </w:rPr>
              <w:t>富有开拓精神和良好的团队合作意识，责任心强</w:t>
            </w:r>
            <w:r>
              <w:rPr>
                <w:rFonts w:ascii="宋体" w:eastAsia="宋体" w:hAnsi="宋体" w:cs="宋体" w:hint="eastAsia"/>
                <w:bCs/>
                <w:color w:val="333333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bCs/>
                <w:color w:val="333333"/>
                <w:sz w:val="21"/>
                <w:szCs w:val="21"/>
              </w:rPr>
              <w:t>良好的学习能力、沟通能力；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愿意从基层做起；</w:t>
            </w:r>
          </w:p>
        </w:tc>
        <w:tc>
          <w:tcPr>
            <w:tcW w:w="1770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sans-serif" w:eastAsia="sans-serif" w:hAnsi="sans-serif" w:cs="sans-serif"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3500+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提成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+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奖金</w:t>
            </w:r>
          </w:p>
          <w:p w:rsidR="00AA7BB1" w:rsidRDefault="00AA7BB1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A7BB1">
        <w:trPr>
          <w:trHeight w:val="1158"/>
        </w:trPr>
        <w:tc>
          <w:tcPr>
            <w:tcW w:w="1524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营销代表</w:t>
            </w:r>
          </w:p>
        </w:tc>
        <w:tc>
          <w:tcPr>
            <w:tcW w:w="806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30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中专以上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3329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具良好的亲和力和应变能力，能吃苦耐劳，敢于挑战高薪，事业心强，有目标有远大抱负；</w:t>
            </w:r>
          </w:p>
        </w:tc>
        <w:tc>
          <w:tcPr>
            <w:tcW w:w="1770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3500+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20%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提成</w:t>
            </w:r>
          </w:p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+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奖金</w:t>
            </w:r>
          </w:p>
        </w:tc>
      </w:tr>
      <w:tr w:rsidR="00AA7BB1">
        <w:tc>
          <w:tcPr>
            <w:tcW w:w="1524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总经理助理</w:t>
            </w:r>
          </w:p>
        </w:tc>
        <w:tc>
          <w:tcPr>
            <w:tcW w:w="806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管理类相关专业</w:t>
            </w:r>
          </w:p>
        </w:tc>
        <w:tc>
          <w:tcPr>
            <w:tcW w:w="3329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具备较强的文字撰写能力和较强的沟通协调能力；</w:t>
            </w:r>
          </w:p>
        </w:tc>
        <w:tc>
          <w:tcPr>
            <w:tcW w:w="1770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5000-8000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元</w:t>
            </w:r>
          </w:p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+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奖金</w:t>
            </w:r>
          </w:p>
        </w:tc>
      </w:tr>
      <w:tr w:rsidR="00AA7BB1">
        <w:tc>
          <w:tcPr>
            <w:tcW w:w="1524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人事助理</w:t>
            </w:r>
          </w:p>
        </w:tc>
        <w:tc>
          <w:tcPr>
            <w:tcW w:w="806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65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3329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  <w:t>具有较强的应变能力和内外沟通能力；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能熟练操作办公软件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70" w:type="dxa"/>
            <w:vAlign w:val="center"/>
          </w:tcPr>
          <w:p w:rsidR="00AA7BB1" w:rsidRDefault="00B52DA7">
            <w:pPr>
              <w:pStyle w:val="a3"/>
              <w:widowControl/>
              <w:spacing w:before="75" w:beforeAutospacing="0" w:after="75" w:afterAutospacing="0" w:line="360" w:lineRule="auto"/>
              <w:jc w:val="center"/>
              <w:rPr>
                <w:rStyle w:val="a4"/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2500-4000</w:t>
            </w:r>
            <w:r>
              <w:rPr>
                <w:rStyle w:val="a4"/>
                <w:rFonts w:ascii="宋体" w:eastAsia="宋体" w:hAnsi="宋体" w:cs="宋体" w:hint="eastAsia"/>
                <w:color w:val="FF0000"/>
                <w:sz w:val="21"/>
                <w:szCs w:val="21"/>
              </w:rPr>
              <w:t>元</w:t>
            </w:r>
          </w:p>
        </w:tc>
      </w:tr>
    </w:tbl>
    <w:p w:rsidR="00AA7BB1" w:rsidRDefault="00B52DA7">
      <w:pPr>
        <w:pStyle w:val="a3"/>
        <w:widowControl/>
        <w:spacing w:before="75" w:beforeAutospacing="0" w:after="75" w:afterAutospacing="0" w:line="360" w:lineRule="auto"/>
        <w:rPr>
          <w:rFonts w:ascii="黑体" w:eastAsia="黑体" w:hAnsi="黑体" w:cs="黑体"/>
          <w:b/>
          <w:bCs/>
          <w:color w:val="FF0000"/>
        </w:rPr>
      </w:pPr>
      <w:r>
        <w:rPr>
          <w:rFonts w:ascii="黑体" w:eastAsia="黑体" w:hAnsi="黑体" w:cs="黑体" w:hint="eastAsia"/>
          <w:b/>
          <w:bCs/>
          <w:color w:val="FF0000"/>
        </w:rPr>
        <w:t>二、薪资待遇：</w:t>
      </w:r>
    </w:p>
    <w:p w:rsidR="00AA7BB1" w:rsidRDefault="00B52DA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1</w:t>
      </w:r>
      <w:r>
        <w:rPr>
          <w:rFonts w:hint="eastAsia"/>
          <w:b/>
          <w:bCs/>
          <w:color w:val="FF0000"/>
          <w:szCs w:val="21"/>
        </w:rPr>
        <w:t>．合理优厚的薪金：基本工资</w:t>
      </w:r>
      <w:r>
        <w:rPr>
          <w:rFonts w:hint="eastAsia"/>
          <w:b/>
          <w:bCs/>
          <w:color w:val="FF0000"/>
          <w:szCs w:val="21"/>
        </w:rPr>
        <w:t xml:space="preserve"> +</w:t>
      </w:r>
      <w:r>
        <w:rPr>
          <w:rFonts w:hint="eastAsia"/>
          <w:b/>
          <w:bCs/>
          <w:color w:val="FF0000"/>
          <w:szCs w:val="21"/>
        </w:rPr>
        <w:t>补贴</w:t>
      </w:r>
      <w:r>
        <w:rPr>
          <w:rFonts w:hint="eastAsia"/>
          <w:b/>
          <w:bCs/>
          <w:color w:val="FF0000"/>
          <w:szCs w:val="21"/>
        </w:rPr>
        <w:t>+</w:t>
      </w:r>
      <w:r>
        <w:rPr>
          <w:rFonts w:hint="eastAsia"/>
          <w:b/>
          <w:bCs/>
          <w:color w:val="FF0000"/>
          <w:szCs w:val="21"/>
        </w:rPr>
        <w:t>高额提成</w:t>
      </w:r>
      <w:r>
        <w:rPr>
          <w:rFonts w:hint="eastAsia"/>
          <w:b/>
          <w:bCs/>
          <w:color w:val="FF0000"/>
          <w:szCs w:val="21"/>
        </w:rPr>
        <w:t>+</w:t>
      </w:r>
      <w:r>
        <w:rPr>
          <w:rFonts w:hint="eastAsia"/>
          <w:b/>
          <w:bCs/>
          <w:color w:val="FF0000"/>
          <w:szCs w:val="21"/>
        </w:rPr>
        <w:t>激励奖金（</w:t>
      </w:r>
      <w:r>
        <w:rPr>
          <w:rFonts w:hint="eastAsia"/>
          <w:b/>
          <w:bCs/>
          <w:color w:val="FF0000"/>
          <w:szCs w:val="21"/>
        </w:rPr>
        <w:t>500-1000</w:t>
      </w:r>
      <w:r>
        <w:rPr>
          <w:rFonts w:hint="eastAsia"/>
          <w:b/>
          <w:bCs/>
          <w:color w:val="FF0000"/>
          <w:szCs w:val="21"/>
        </w:rPr>
        <w:t>元）等；</w:t>
      </w:r>
    </w:p>
    <w:p w:rsidR="00AA7BB1" w:rsidRDefault="00B52DA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2</w:t>
      </w:r>
      <w:r>
        <w:rPr>
          <w:rFonts w:hint="eastAsia"/>
          <w:b/>
          <w:bCs/>
          <w:color w:val="FF0000"/>
          <w:szCs w:val="21"/>
        </w:rPr>
        <w:t>．优厚的福利体系：周未双休、午餐补贴、免费住宿；</w:t>
      </w:r>
    </w:p>
    <w:p w:rsidR="00AA7BB1" w:rsidRDefault="00B52DA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3</w:t>
      </w:r>
      <w:r>
        <w:rPr>
          <w:rFonts w:hint="eastAsia"/>
          <w:b/>
          <w:bCs/>
          <w:color w:val="FF0000"/>
          <w:szCs w:val="21"/>
        </w:rPr>
        <w:t>．丰富多彩的员工活动：员工聚餐、节日晚会、旅游活动、运动会、优秀员工表彰活动等；</w:t>
      </w:r>
    </w:p>
    <w:p w:rsidR="00AA7BB1" w:rsidRDefault="00B52DA7">
      <w:pPr>
        <w:rPr>
          <w:b/>
          <w:bCs/>
          <w:color w:val="FF0000"/>
          <w:szCs w:val="21"/>
        </w:rPr>
      </w:pPr>
      <w:r>
        <w:rPr>
          <w:rFonts w:ascii="宋体" w:eastAsia="宋体" w:hAnsi="宋体" w:hint="eastAsia"/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290830</wp:posOffset>
            </wp:positionV>
            <wp:extent cx="998855" cy="999490"/>
            <wp:effectExtent l="0" t="0" r="10795" b="10160"/>
            <wp:wrapTight wrapText="bothSides">
              <wp:wrapPolygon edited="0">
                <wp:start x="0" y="0"/>
                <wp:lineTo x="0" y="20996"/>
                <wp:lineTo x="21010" y="20996"/>
                <wp:lineTo x="21010" y="0"/>
                <wp:lineTo x="0" y="0"/>
              </wp:wrapPolygon>
            </wp:wrapTight>
            <wp:docPr id="2" name="图片 2" descr="C:\Users\Administrator\Desktop\办公\2016德奥美二维码.jpg2016德奥美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办公\2016德奥美二维码.jpg2016德奥美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FF0000"/>
          <w:szCs w:val="21"/>
        </w:rPr>
        <w:t>4</w:t>
      </w:r>
      <w:r>
        <w:rPr>
          <w:rFonts w:hint="eastAsia"/>
          <w:b/>
          <w:bCs/>
          <w:color w:val="FF0000"/>
          <w:szCs w:val="21"/>
        </w:rPr>
        <w:t>．多元化培训课程：带薪岗前培训、商学院管理培训、拓展培训、在职个人提升计划；</w:t>
      </w:r>
    </w:p>
    <w:p w:rsidR="00AA7BB1" w:rsidRDefault="00B52DA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．良好晋升机会：内部转职（横向发展）、纵向提升；</w:t>
      </w:r>
    </w:p>
    <w:p w:rsidR="00AA7BB1" w:rsidRDefault="00B52DA7">
      <w:pPr>
        <w:rPr>
          <w:rStyle w:val="a4"/>
          <w:rFonts w:ascii="sans-serif" w:eastAsia="sans-serif" w:hAnsi="sans-serif" w:cs="sans-serif"/>
          <w:color w:val="FF0000"/>
          <w:kern w:val="0"/>
          <w:sz w:val="36"/>
          <w:szCs w:val="36"/>
          <w:lang/>
        </w:rPr>
      </w:pPr>
      <w:r>
        <w:rPr>
          <w:rFonts w:hint="eastAsia"/>
          <w:b/>
          <w:bCs/>
          <w:color w:val="FF0000"/>
          <w:szCs w:val="21"/>
        </w:rPr>
        <w:t>6</w:t>
      </w:r>
      <w:r>
        <w:rPr>
          <w:rFonts w:hint="eastAsia"/>
          <w:b/>
          <w:bCs/>
          <w:color w:val="FF0000"/>
          <w:szCs w:val="21"/>
        </w:rPr>
        <w:t>．舒适的工作环境。</w:t>
      </w:r>
    </w:p>
    <w:p w:rsidR="00AA7BB1" w:rsidRDefault="00B52DA7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公司地址：长沙市芙蓉区韶山北路唯一星城国际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2512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室</w:t>
      </w:r>
      <w:bookmarkStart w:id="0" w:name="_GoBack"/>
      <w:bookmarkEnd w:id="0"/>
    </w:p>
    <w:sectPr w:rsidR="00AA7BB1" w:rsidSect="00AA7BB1">
      <w:pgSz w:w="11906" w:h="16838"/>
      <w:pgMar w:top="720" w:right="1417" w:bottom="72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A7" w:rsidRDefault="00B52DA7" w:rsidP="00EB6CA8">
      <w:r>
        <w:separator/>
      </w:r>
    </w:p>
  </w:endnote>
  <w:endnote w:type="continuationSeparator" w:id="1">
    <w:p w:rsidR="00B52DA7" w:rsidRDefault="00B52DA7" w:rsidP="00EB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A7" w:rsidRDefault="00B52DA7" w:rsidP="00EB6CA8">
      <w:r>
        <w:separator/>
      </w:r>
    </w:p>
  </w:footnote>
  <w:footnote w:type="continuationSeparator" w:id="1">
    <w:p w:rsidR="00B52DA7" w:rsidRDefault="00B52DA7" w:rsidP="00EB6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D93665"/>
    <w:rsid w:val="00AA7BB1"/>
    <w:rsid w:val="00B52DA7"/>
    <w:rsid w:val="00EB6CA8"/>
    <w:rsid w:val="03CF6B8E"/>
    <w:rsid w:val="10C06D34"/>
    <w:rsid w:val="10EB16E0"/>
    <w:rsid w:val="13722BAF"/>
    <w:rsid w:val="288267BB"/>
    <w:rsid w:val="424402ED"/>
    <w:rsid w:val="51A47AC2"/>
    <w:rsid w:val="53D93665"/>
    <w:rsid w:val="71E8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B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AA7BB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A7BB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A7BB1"/>
    <w:rPr>
      <w:b/>
    </w:rPr>
  </w:style>
  <w:style w:type="character" w:styleId="a5">
    <w:name w:val="Hyperlink"/>
    <w:basedOn w:val="a0"/>
    <w:qFormat/>
    <w:rsid w:val="00AA7BB1"/>
    <w:rPr>
      <w:color w:val="0000FF"/>
      <w:u w:val="single"/>
    </w:rPr>
  </w:style>
  <w:style w:type="table" w:styleId="a6">
    <w:name w:val="Table Grid"/>
    <w:basedOn w:val="a1"/>
    <w:qFormat/>
    <w:rsid w:val="00AA7B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EB6CA8"/>
    <w:rPr>
      <w:sz w:val="18"/>
      <w:szCs w:val="18"/>
    </w:rPr>
  </w:style>
  <w:style w:type="character" w:customStyle="1" w:styleId="Char">
    <w:name w:val="批注框文本 Char"/>
    <w:basedOn w:val="a0"/>
    <w:link w:val="a7"/>
    <w:rsid w:val="00EB6C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EB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B6C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EB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B6C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2017-03-30T03:46:00Z</dcterms:created>
  <dcterms:modified xsi:type="dcterms:W3CDTF">2017-03-30T03:46:00Z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