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宋体"/>
          <w:b/>
          <w:bCs/>
          <w:sz w:val="32"/>
          <w:szCs w:val="32"/>
        </w:rPr>
      </w:pPr>
      <w:r>
        <w:rPr>
          <w:rFonts w:hint="eastAsia" w:ascii="Times New Roman" w:hAnsi="Times New Roman" w:eastAsia="宋体" w:cs="宋体"/>
          <w:b/>
          <w:bCs/>
          <w:sz w:val="32"/>
          <w:szCs w:val="32"/>
        </w:rPr>
        <w:t>纪念李时珍诞辰500周年“我与中医药”有奖征文活动通知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sz w:val="28"/>
          <w:szCs w:val="28"/>
        </w:rPr>
      </w:pPr>
    </w:p>
    <w:p>
      <w:pPr>
        <w:jc w:val="both"/>
        <w:rPr>
          <w:rFonts w:hint="eastAsia" w:ascii="Times New Roman" w:hAnsi="Times New Roman" w:eastAsia="宋体" w:cs="宋体"/>
          <w:sz w:val="28"/>
          <w:szCs w:val="28"/>
        </w:rPr>
      </w:pPr>
      <w:r>
        <w:rPr>
          <w:rFonts w:hint="eastAsia" w:ascii="Times New Roman" w:hAnsi="Times New Roman" w:eastAsia="宋体" w:cs="宋体"/>
          <w:sz w:val="28"/>
          <w:szCs w:val="28"/>
        </w:rPr>
        <w:t>主办：纪念李时珍诞辰500周年联合促进会</w:t>
      </w:r>
    </w:p>
    <w:p>
      <w:pPr>
        <w:jc w:val="both"/>
        <w:rPr>
          <w:rFonts w:hint="eastAsia" w:ascii="Times New Roman" w:hAnsi="Times New Roman" w:eastAsia="宋体" w:cs="宋体"/>
          <w:sz w:val="28"/>
          <w:szCs w:val="28"/>
        </w:rPr>
      </w:pPr>
      <w:r>
        <w:rPr>
          <w:rFonts w:hint="eastAsia" w:ascii="Times New Roman" w:hAnsi="Times New Roman" w:eastAsia="宋体" w:cs="宋体"/>
          <w:sz w:val="28"/>
          <w:szCs w:val="28"/>
        </w:rPr>
        <w:t>承办：《21世纪药店》报</w:t>
      </w:r>
    </w:p>
    <w:p>
      <w:pPr>
        <w:jc w:val="both"/>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时间：</w:t>
      </w:r>
      <w:r>
        <w:rPr>
          <w:rFonts w:hint="eastAsia" w:ascii="Times New Roman" w:hAnsi="Times New Roman" w:eastAsia="宋体" w:cs="宋体"/>
          <w:sz w:val="28"/>
          <w:szCs w:val="28"/>
        </w:rPr>
        <w:t>2017年9月1日—2018年4月30日</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宋体" w:cs="宋体"/>
          <w:sz w:val="28"/>
          <w:szCs w:val="28"/>
        </w:rPr>
      </w:pPr>
    </w:p>
    <w:p>
      <w:pPr>
        <w:jc w:val="both"/>
        <w:rPr>
          <w:rFonts w:hint="eastAsia" w:ascii="Times New Roman" w:hAnsi="Times New Roman" w:eastAsia="宋体" w:cs="宋体"/>
          <w:sz w:val="28"/>
          <w:szCs w:val="28"/>
        </w:rPr>
      </w:pPr>
      <w:r>
        <w:rPr>
          <w:rFonts w:hint="eastAsia" w:ascii="Times New Roman" w:hAnsi="Times New Roman" w:eastAsia="宋体" w:cs="宋体"/>
          <w:b/>
          <w:bCs/>
          <w:sz w:val="28"/>
          <w:szCs w:val="28"/>
        </w:rPr>
        <w:t>一、活动背景</w:t>
      </w:r>
    </w:p>
    <w:p>
      <w:pPr>
        <w:ind w:firstLine="560" w:firstLineChars="200"/>
        <w:jc w:val="both"/>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rPr>
        <w:t>党的十八大以来，“健康中国”提升为国家战略，振兴中医药也列为国家战略发展计划，《中医药法》已经正式颁布，中医药的发展正面临天时地利人和的最佳机遇，同时适逢2018年</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药圣</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李时珍诞辰500周年之际。</w:t>
      </w:r>
    </w:p>
    <w:p>
      <w:pPr>
        <w:ind w:firstLine="560" w:firstLineChars="200"/>
        <w:jc w:val="both"/>
        <w:rPr>
          <w:rFonts w:hint="eastAsia" w:ascii="Times New Roman" w:hAnsi="Times New Roman" w:eastAsia="宋体" w:cs="宋体"/>
          <w:sz w:val="28"/>
          <w:szCs w:val="28"/>
        </w:rPr>
      </w:pPr>
      <w:r>
        <w:rPr>
          <w:rFonts w:hint="eastAsia" w:ascii="Times New Roman" w:hAnsi="Times New Roman" w:eastAsia="宋体" w:cs="宋体"/>
          <w:sz w:val="28"/>
          <w:szCs w:val="28"/>
        </w:rPr>
        <w:t>为了广泛宣传和普及中医药知识，进一步增强药学工作者学习中医药的热情，营造热爱中医、中药的浓厚文化氛围，纪念李时珍诞辰500周年联合促进会与《21世纪药店报》联合举办“纪念李时珍诞辰500周年”征文活动。</w:t>
      </w:r>
    </w:p>
    <w:p>
      <w:pPr>
        <w:jc w:val="both"/>
        <w:rPr>
          <w:rFonts w:hint="eastAsia" w:ascii="Times New Roman" w:hAnsi="Times New Roman" w:eastAsia="宋体" w:cs="宋体"/>
          <w:sz w:val="28"/>
          <w:szCs w:val="28"/>
        </w:rPr>
      </w:pPr>
      <w:r>
        <w:rPr>
          <w:rFonts w:hint="eastAsia" w:ascii="Times New Roman" w:hAnsi="Times New Roman" w:eastAsia="宋体" w:cs="宋体"/>
          <w:b/>
          <w:bCs/>
          <w:sz w:val="28"/>
          <w:szCs w:val="28"/>
        </w:rPr>
        <w:t>二、征文内容</w:t>
      </w:r>
    </w:p>
    <w:p>
      <w:pPr>
        <w:ind w:firstLine="560" w:firstLineChars="200"/>
        <w:jc w:val="both"/>
        <w:rPr>
          <w:rFonts w:hint="eastAsia" w:ascii="Times New Roman" w:hAnsi="Times New Roman" w:eastAsia="宋体" w:cs="宋体"/>
          <w:sz w:val="28"/>
          <w:szCs w:val="28"/>
        </w:rPr>
      </w:pPr>
      <w:r>
        <w:rPr>
          <w:rFonts w:hint="eastAsia" w:ascii="Times New Roman" w:hAnsi="Times New Roman" w:eastAsia="宋体" w:cs="宋体"/>
          <w:sz w:val="28"/>
          <w:szCs w:val="28"/>
        </w:rPr>
        <w:t>围绕“我与中医药”的主题，写出您个人在医药界从业经历、学习感悟、运用中医药养生保健的体会以及对中医药事业发展的所见所闻和独到建议等。除此之外，还可以“纪念李时珍诞辰500周年”为主题，从以下几个方面表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1、对李时珍等药学人物的研究</w:t>
      </w:r>
      <w:r>
        <w:rPr>
          <w:rFonts w:hint="eastAsia" w:ascii="Times New Roman" w:hAnsi="Times New Roman" w:eastAsia="宋体" w:cs="宋体"/>
          <w:sz w:val="28"/>
          <w:szCs w:val="28"/>
          <w:lang w:val="en-US" w:eastAsia="zh-CN"/>
        </w:rPr>
        <w:t>认识。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2、学习《本草纲目》等中医药古籍的读书体会</w:t>
      </w:r>
      <w:r>
        <w:rPr>
          <w:rFonts w:hint="eastAsia" w:ascii="Times New Roman" w:hAnsi="Times New Roman"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3、在学习工作经历中感受李时珍精神的影响。</w:t>
      </w:r>
    </w:p>
    <w:p>
      <w:pPr>
        <w:jc w:val="both"/>
        <w:rPr>
          <w:rFonts w:hint="eastAsia" w:ascii="Times New Roman" w:hAnsi="Times New Roman" w:eastAsia="宋体" w:cs="宋体"/>
          <w:sz w:val="28"/>
          <w:szCs w:val="28"/>
        </w:rPr>
      </w:pPr>
      <w:r>
        <w:rPr>
          <w:rFonts w:hint="eastAsia" w:ascii="Times New Roman" w:hAnsi="Times New Roman" w:eastAsia="宋体" w:cs="宋体"/>
          <w:b/>
          <w:bCs/>
          <w:sz w:val="28"/>
          <w:szCs w:val="28"/>
        </w:rPr>
        <w:t>三、文稿要求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1、作品需为作者原创，严禁抄袭、套改，作品题目自拟。字数800-2000字，附图更好。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2、主办单位按投稿时间，遴选优秀稿件选登在《21世纪药店报》及“纪念李时珍诞辰500周年”官方微信等合作媒体上。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3、主办单位对所有投稿拥有展览、出版等权利。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4、投稿请注明作者单位、姓名、联系电话。</w:t>
      </w:r>
    </w:p>
    <w:p>
      <w:pPr>
        <w:jc w:val="both"/>
        <w:rPr>
          <w:rFonts w:hint="eastAsia" w:ascii="Times New Roman" w:hAnsi="Times New Roman" w:eastAsia="宋体" w:cs="宋体"/>
          <w:sz w:val="28"/>
          <w:szCs w:val="28"/>
        </w:rPr>
      </w:pPr>
      <w:r>
        <w:rPr>
          <w:rFonts w:hint="eastAsia" w:ascii="Times New Roman" w:hAnsi="Times New Roman" w:eastAsia="宋体" w:cs="宋体"/>
          <w:b/>
          <w:bCs/>
          <w:sz w:val="28"/>
          <w:szCs w:val="28"/>
        </w:rPr>
        <w:t>四、奖励说明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1、录用稿件发表在《21世纪药店》报，获得相应稿费</w:t>
      </w:r>
      <w:r>
        <w:rPr>
          <w:rFonts w:hint="eastAsia" w:ascii="Times New Roman" w:hAnsi="Times New Roman"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2、录用作品都将获得纪念李时珍诞辰500周年联合促进会提供价值300元纪念奖</w:t>
      </w:r>
      <w:r>
        <w:rPr>
          <w:rFonts w:hint="eastAsia" w:ascii="Times New Roman" w:hAnsi="Times New Roman"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3、录用稿件结集出版为书籍刊物，将赠送给作者</w:t>
      </w:r>
      <w:r>
        <w:rPr>
          <w:rFonts w:hint="eastAsia" w:ascii="Times New Roman" w:hAnsi="Times New Roman" w:eastAsia="宋体" w:cs="宋体"/>
          <w:sz w:val="28"/>
          <w:szCs w:val="28"/>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4、优秀作者将被邀请参加李时珍祭拜活动。</w:t>
      </w:r>
    </w:p>
    <w:p>
      <w:pPr>
        <w:jc w:val="both"/>
        <w:rPr>
          <w:rFonts w:hint="eastAsia" w:ascii="Times New Roman" w:hAnsi="Times New Roman" w:eastAsia="宋体" w:cs="宋体"/>
          <w:sz w:val="28"/>
          <w:szCs w:val="28"/>
        </w:rPr>
      </w:pPr>
      <w:r>
        <w:rPr>
          <w:rFonts w:hint="eastAsia" w:ascii="Times New Roman" w:hAnsi="Times New Roman" w:eastAsia="宋体" w:cs="宋体"/>
          <w:b/>
          <w:bCs/>
          <w:sz w:val="28"/>
          <w:szCs w:val="28"/>
          <w:lang w:val="en-US" w:eastAsia="zh-CN"/>
        </w:rPr>
        <w:t>五、</w:t>
      </w:r>
      <w:r>
        <w:rPr>
          <w:rFonts w:hint="eastAsia" w:ascii="Times New Roman" w:hAnsi="Times New Roman" w:eastAsia="宋体" w:cs="宋体"/>
          <w:b/>
          <w:bCs/>
          <w:sz w:val="28"/>
          <w:szCs w:val="28"/>
        </w:rPr>
        <w:t>活动联系人与联系方式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1、</w:t>
      </w:r>
      <w:r>
        <w:rPr>
          <w:rFonts w:hint="eastAsia" w:ascii="Times New Roman" w:hAnsi="Times New Roman" w:eastAsia="宋体" w:cs="宋体"/>
          <w:sz w:val="28"/>
          <w:szCs w:val="28"/>
        </w:rPr>
        <w:t>北京联络处：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地址：北京市朝阳区幸福一村55号</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电话：010-64171880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2、</w:t>
      </w:r>
      <w:r>
        <w:rPr>
          <w:rFonts w:hint="eastAsia" w:ascii="Times New Roman" w:hAnsi="Times New Roman" w:eastAsia="宋体" w:cs="宋体"/>
          <w:sz w:val="28"/>
          <w:szCs w:val="28"/>
        </w:rPr>
        <w:t>《21世纪药店》报：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地址：广州市越秀区东风东路774号广东外贸大厦A座2楼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电话：020-37886663</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联系人：戴先生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联系电话：18250255000 </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投稿邮箱：drlsz500@163.com</w:t>
      </w:r>
    </w:p>
    <w:p>
      <w:pPr>
        <w:jc w:val="both"/>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六、微信链接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宋体" w:cs="宋体"/>
          <w:sz w:val="28"/>
          <w:szCs w:val="28"/>
        </w:rPr>
        <w:t>http://mp.weixin.qq.com/s?__biz=MzA4NTA4OTcwNA==&amp;mid=2650805255&amp;idx=5&amp;sn=4a2dca1f4d9bb7a42a9aed90ae75a9ca&amp;chksm=8429f8c0b35e71d619f53a9c5008402cd96b77f27f8e1c508f1a37613473520afad80be7eee4&amp;mpshare=1&amp;scene=23&amp;srcid=1010bsdHYQc7VCEZoBkvKjMK#rd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A794F"/>
    <w:rsid w:val="1D5A067D"/>
    <w:rsid w:val="385E25CC"/>
    <w:rsid w:val="4A600A64"/>
    <w:rsid w:val="58970193"/>
    <w:rsid w:val="5C927A88"/>
    <w:rsid w:val="701F0DBE"/>
    <w:rsid w:val="76E817CF"/>
    <w:rsid w:val="7DF31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andypoon</dc:creator>
  <cp:lastModifiedBy>andypoon</cp:lastModifiedBy>
  <dcterms:modified xsi:type="dcterms:W3CDTF">2017-10-10T15:45:01Z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