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1C" w:rsidRDefault="0087291C">
      <w:pPr>
        <w:jc w:val="center"/>
        <w:rPr>
          <w:b/>
          <w:bCs/>
          <w:sz w:val="44"/>
          <w:szCs w:val="44"/>
        </w:rPr>
      </w:pPr>
      <w:bookmarkStart w:id="0" w:name="OLE_LINK10"/>
      <w:bookmarkStart w:id="1" w:name="OLE_LINK9"/>
      <w:r>
        <w:rPr>
          <w:rFonts w:hint="eastAsia"/>
          <w:b/>
          <w:bCs/>
          <w:sz w:val="44"/>
          <w:szCs w:val="44"/>
        </w:rPr>
        <w:t>关于做好“两学一做”近期有关</w:t>
      </w:r>
    </w:p>
    <w:p w:rsidR="0087291C" w:rsidRDefault="0087291C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重点工作的提示</w:t>
      </w:r>
      <w:bookmarkStart w:id="2" w:name="OLE_LINK5"/>
      <w:bookmarkEnd w:id="0"/>
    </w:p>
    <w:bookmarkEnd w:id="1"/>
    <w:p w:rsidR="0087291C" w:rsidRDefault="0087291C">
      <w:pPr>
        <w:spacing w:line="18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各省属高校党委（含民办高校）：</w:t>
      </w:r>
    </w:p>
    <w:bookmarkEnd w:id="2"/>
    <w:p w:rsidR="0087291C" w:rsidRDefault="0087291C">
      <w:pPr>
        <w:spacing w:line="5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中共湖南省委教育工委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《关于做好省属高校“学党章党规、学系列讲话，做合格党员”学习教育有关工作的通知》（湘教工委通〔</w:t>
      </w:r>
      <w:r>
        <w:rPr>
          <w:rFonts w:ascii="仿宋" w:eastAsia="仿宋" w:hAnsi="仿宋" w:cs="仿宋"/>
          <w:color w:val="00000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"/>
          <w:color w:val="000000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号）精神，就有做好</w:t>
      </w:r>
      <w:r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月、</w:t>
      </w:r>
      <w:r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月“两学一做”重点工作提示如下。</w:t>
      </w:r>
    </w:p>
    <w:p w:rsidR="0087291C" w:rsidRDefault="0087291C" w:rsidP="00711036">
      <w:pPr>
        <w:spacing w:line="500" w:lineRule="exact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（一）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 xml:space="preserve">5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月份重点工作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、进行全校动员部署，成立工作机构，落实相关职责。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、制定全校、各二级党组织实施方案，各党支部制定学习教育实施计划。各级党组织领导班子成员建立基层联系点。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、对二级党组织书记、党支部书记、组织委员、组织员等党务骨干普遍进行培训，帮助他们掌握工作方法，明确工作要求。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、根据上级部署和方案要求，购买、编印、发放有关学习资料。每名党员的学习资料包括《党章》《中国共产党廉洁自律准则》《中国共产党纪律处分条例》，校级领导干部增加《</w:t>
      </w:r>
      <w:bookmarkStart w:id="3" w:name="OLE_LINK8"/>
      <w:r>
        <w:rPr>
          <w:rFonts w:ascii="仿宋" w:eastAsia="仿宋" w:hAnsi="仿宋" w:cs="仿宋" w:hint="eastAsia"/>
          <w:color w:val="000000"/>
          <w:sz w:val="32"/>
          <w:szCs w:val="32"/>
        </w:rPr>
        <w:t>中国共产党党组工作条例（试行）</w:t>
      </w:r>
      <w:bookmarkEnd w:id="3"/>
      <w:r>
        <w:rPr>
          <w:rFonts w:ascii="仿宋" w:eastAsia="仿宋" w:hAnsi="仿宋" w:cs="仿宋" w:hint="eastAsia"/>
          <w:color w:val="000000"/>
          <w:sz w:val="32"/>
          <w:szCs w:val="32"/>
        </w:rPr>
        <w:t>》《</w:t>
      </w:r>
      <w:bookmarkStart w:id="4" w:name="OLE_LINK4"/>
      <w:bookmarkStart w:id="5" w:name="OLE_LINK6"/>
      <w:r>
        <w:rPr>
          <w:rFonts w:ascii="仿宋" w:eastAsia="仿宋" w:hAnsi="仿宋" w:cs="仿宋" w:hint="eastAsia"/>
          <w:color w:val="000000"/>
          <w:sz w:val="32"/>
          <w:szCs w:val="32"/>
        </w:rPr>
        <w:t>党政领导干部选拔任用工作条</w:t>
      </w:r>
      <w:bookmarkEnd w:id="4"/>
      <w:r>
        <w:rPr>
          <w:rFonts w:ascii="仿宋" w:eastAsia="仿宋" w:hAnsi="仿宋" w:cs="仿宋" w:hint="eastAsia"/>
          <w:color w:val="000000"/>
          <w:sz w:val="32"/>
          <w:szCs w:val="32"/>
        </w:rPr>
        <w:t>例</w:t>
      </w:r>
      <w:bookmarkEnd w:id="5"/>
      <w:r>
        <w:rPr>
          <w:rFonts w:ascii="仿宋" w:eastAsia="仿宋" w:hAnsi="仿宋" w:cs="仿宋" w:hint="eastAsia"/>
          <w:color w:val="000000"/>
          <w:sz w:val="32"/>
          <w:szCs w:val="32"/>
        </w:rPr>
        <w:t>》《</w:t>
      </w:r>
      <w:bookmarkStart w:id="6" w:name="OLE_LINK7"/>
      <w:r>
        <w:rPr>
          <w:rFonts w:ascii="仿宋" w:eastAsia="仿宋" w:hAnsi="仿宋" w:cs="仿宋" w:hint="eastAsia"/>
          <w:color w:val="000000"/>
          <w:sz w:val="32"/>
          <w:szCs w:val="32"/>
        </w:rPr>
        <w:t>中国共产党普通高等学校基层组织工作条例》</w:t>
      </w:r>
      <w:bookmarkEnd w:id="6"/>
      <w:r>
        <w:rPr>
          <w:rFonts w:ascii="仿宋" w:eastAsia="仿宋" w:hAnsi="仿宋" w:cs="仿宋" w:hint="eastAsia"/>
          <w:color w:val="000000"/>
          <w:sz w:val="32"/>
          <w:szCs w:val="32"/>
        </w:rPr>
        <w:t>；副处以上干部增加《习近平总书记重要讲话文章选编》；普通学生、教师党员增加《习近平总书记系列重要讲话读本（</w:t>
      </w:r>
      <w:r>
        <w:rPr>
          <w:rFonts w:ascii="仿宋" w:eastAsia="仿宋" w:hAnsi="仿宋" w:cs="仿宋"/>
          <w:color w:val="00000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年版）》。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、继续做好党员组织关系集中排查。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、开展个人自学，</w:t>
      </w:r>
      <w:bookmarkStart w:id="7" w:name="OLE_LINK2"/>
      <w:r>
        <w:rPr>
          <w:rFonts w:ascii="仿宋" w:eastAsia="仿宋" w:hAnsi="仿宋" w:cs="仿宋" w:hint="eastAsia"/>
          <w:color w:val="000000"/>
          <w:sz w:val="32"/>
          <w:szCs w:val="32"/>
        </w:rPr>
        <w:t>各党支部或党小组组织</w:t>
      </w:r>
      <w:bookmarkEnd w:id="7"/>
      <w:r>
        <w:rPr>
          <w:rFonts w:ascii="仿宋" w:eastAsia="仿宋" w:hAnsi="仿宋" w:cs="仿宋" w:hint="eastAsia"/>
          <w:color w:val="000000"/>
          <w:sz w:val="32"/>
          <w:szCs w:val="32"/>
        </w:rPr>
        <w:t>第一次集中学习，开展第一专题学习讨论。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、各党支部启动第一次党课。校党委领导班子成员带</w:t>
      </w:r>
      <w:bookmarkStart w:id="8" w:name="_GoBack"/>
      <w:bookmarkEnd w:id="8"/>
      <w:r>
        <w:rPr>
          <w:rFonts w:ascii="仿宋" w:eastAsia="仿宋" w:hAnsi="仿宋" w:cs="仿宋" w:hint="eastAsia"/>
          <w:color w:val="000000"/>
          <w:sz w:val="32"/>
          <w:szCs w:val="32"/>
        </w:rPr>
        <w:t>头要到分管工作领域或所在党支部至少讲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1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次党课。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、引导党员立足岗位作贡献，明确各级各类岗位合格党员的具体标准（联系学校实际，将“四讲四有”标准具体化）。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bookmarkStart w:id="9" w:name="OLE_LINK3"/>
      <w:r>
        <w:rPr>
          <w:rFonts w:ascii="仿宋" w:eastAsia="仿宋" w:hAnsi="仿宋" w:cs="仿宋" w:hint="eastAsia"/>
          <w:color w:val="000000"/>
          <w:sz w:val="32"/>
          <w:szCs w:val="32"/>
        </w:rPr>
        <w:t>按文件要求开展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优秀共产党员、优秀党务工作者、先进基层党组织评选工作</w:t>
      </w:r>
      <w:bookmarkEnd w:id="9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，分别向省委、省委教育工委推荐申报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</w:p>
    <w:p w:rsidR="0087291C" w:rsidRDefault="0087291C" w:rsidP="00711036">
      <w:pPr>
        <w:spacing w:line="500" w:lineRule="exact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（二）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月份重点工作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在对</w:t>
      </w:r>
      <w:r>
        <w:rPr>
          <w:rFonts w:ascii="仿宋_GB2312" w:eastAsia="仿宋_GB2312" w:hAnsi="仿宋" w:cs="仿宋"/>
          <w:color w:val="000000"/>
          <w:sz w:val="32"/>
          <w:szCs w:val="32"/>
        </w:rPr>
        <w:t>2015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年整顿情况进行“回头看”的基础上，开展新一轮软弱涣散基层党组织集中排查整顿工作。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、各党支部或党小组组织第二次集中学习，开展或准备第二专题学习讨论。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、校党委和二级党组织两级中心组开展专题集中研讨学习。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、加强党内激励关怀帮扶，在“七一”前通过走访慰问、谈心谈话、结对帮扶、设立党内帮扶基金等措施，从思想、工作、生活上关心和爱护党员。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、二级党组织书记在教职工党支部和学生党支部至少讲</w:t>
      </w:r>
      <w:r>
        <w:rPr>
          <w:rFonts w:ascii="仿宋" w:eastAsia="仿宋" w:hAnsi="仿宋" w:cs="仿宋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次党课；</w:t>
      </w:r>
      <w:bookmarkStart w:id="10" w:name="OLE_LINK1"/>
      <w:r>
        <w:rPr>
          <w:rFonts w:ascii="仿宋" w:eastAsia="仿宋" w:hAnsi="仿宋" w:cs="仿宋" w:hint="eastAsia"/>
          <w:color w:val="000000"/>
          <w:sz w:val="32"/>
          <w:szCs w:val="32"/>
        </w:rPr>
        <w:t>党支部书记结合开展纪念建党</w:t>
      </w:r>
      <w:r>
        <w:rPr>
          <w:rFonts w:ascii="仿宋" w:eastAsia="仿宋" w:hAnsi="仿宋" w:cs="仿宋"/>
          <w:color w:val="000000"/>
          <w:sz w:val="32"/>
          <w:szCs w:val="32"/>
        </w:rPr>
        <w:t>95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周年活动，于“七一”前后在所在党支部讲党课</w:t>
      </w:r>
      <w:bookmarkEnd w:id="10"/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87291C" w:rsidRDefault="0087291C">
      <w:pPr>
        <w:spacing w:line="5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、在“七一”前开展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优秀党员先进事迹报告会、开展党章党规知识竞赛或测试等活动。</w:t>
      </w:r>
    </w:p>
    <w:p w:rsidR="0087291C" w:rsidRDefault="0087291C">
      <w:pPr>
        <w:spacing w:line="5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、继续做好党员组织关系集中排查工作。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、做好暑期个人自学和集中学习安排。</w:t>
      </w:r>
    </w:p>
    <w:p w:rsidR="0087291C" w:rsidRDefault="0087291C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87291C" w:rsidRDefault="0087291C">
      <w:pPr>
        <w:spacing w:line="50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全省教育系统“两学一做”协调小组办公室</w:t>
      </w:r>
    </w:p>
    <w:p w:rsidR="0087291C" w:rsidRDefault="0087291C" w:rsidP="00711036">
      <w:pPr>
        <w:spacing w:line="500" w:lineRule="exact"/>
        <w:ind w:right="32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87291C" w:rsidSect="0012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1F45EA"/>
    <w:rsid w:val="00125430"/>
    <w:rsid w:val="003A1D3A"/>
    <w:rsid w:val="00711036"/>
    <w:rsid w:val="0087291C"/>
    <w:rsid w:val="00C04A6D"/>
    <w:rsid w:val="07B0200F"/>
    <w:rsid w:val="08D36E06"/>
    <w:rsid w:val="0A1F45EA"/>
    <w:rsid w:val="0DA44F0D"/>
    <w:rsid w:val="3242314A"/>
    <w:rsid w:val="3A694D54"/>
    <w:rsid w:val="417142B1"/>
    <w:rsid w:val="4B02750A"/>
    <w:rsid w:val="4C975214"/>
    <w:rsid w:val="55C937E4"/>
    <w:rsid w:val="67FE0288"/>
    <w:rsid w:val="6B501B1E"/>
    <w:rsid w:val="6D307E80"/>
    <w:rsid w:val="6E7079DC"/>
    <w:rsid w:val="768B7DE1"/>
    <w:rsid w:val="7CFE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30"/>
    <w:pPr>
      <w:widowControl w:val="0"/>
      <w:jc w:val="both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5430"/>
    <w:pPr>
      <w:jc w:val="left"/>
      <w:outlineLvl w:val="2"/>
    </w:pPr>
    <w:rPr>
      <w:rFonts w:ascii="微软雅黑" w:eastAsia="微软雅黑" w:hAnsi="微软雅黑"/>
      <w:b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04D82"/>
    <w:rPr>
      <w:b/>
      <w:bCs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711036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4D82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168</Words>
  <Characters>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Lenovo-10</dc:creator>
  <cp:keywords/>
  <dc:description/>
  <cp:lastModifiedBy>刘勇平</cp:lastModifiedBy>
  <cp:revision>2</cp:revision>
  <cp:lastPrinted>2016-05-16T02:22:00Z</cp:lastPrinted>
  <dcterms:created xsi:type="dcterms:W3CDTF">2016-05-13T03:32:00Z</dcterms:created>
  <dcterms:modified xsi:type="dcterms:W3CDTF">2016-05-16T02:45:00Z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