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5D3" w:rsidRDefault="0098257B">
      <w:pPr>
        <w:rPr>
          <w:sz w:val="52"/>
          <w:szCs w:val="52"/>
        </w:rPr>
      </w:pPr>
      <w:r>
        <w:rPr>
          <w:rFonts w:hint="eastAsia"/>
          <w:noProof/>
          <w:sz w:val="32"/>
          <w:szCs w:val="32"/>
        </w:rPr>
        <w:drawing>
          <wp:inline distT="0" distB="0" distL="0" distR="0">
            <wp:extent cx="921385" cy="628650"/>
            <wp:effectExtent l="1905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7"/>
                    <a:srcRect/>
                    <a:stretch>
                      <a:fillRect/>
                    </a:stretch>
                  </pic:blipFill>
                  <pic:spPr>
                    <a:xfrm>
                      <a:off x="0" y="0"/>
                      <a:ext cx="925548" cy="631221"/>
                    </a:xfrm>
                    <a:prstGeom prst="rect">
                      <a:avLst/>
                    </a:prstGeom>
                    <a:noFill/>
                    <a:ln w="9525">
                      <a:noFill/>
                      <a:miter lim="800000"/>
                      <a:headEnd/>
                      <a:tailEnd/>
                    </a:ln>
                  </pic:spPr>
                </pic:pic>
              </a:graphicData>
            </a:graphic>
          </wp:inline>
        </w:drawing>
      </w:r>
      <w:r>
        <w:rPr>
          <w:rFonts w:hint="eastAsia"/>
          <w:b/>
          <w:i/>
          <w:color w:val="FF0000"/>
          <w:sz w:val="52"/>
          <w:szCs w:val="52"/>
        </w:rPr>
        <w:t>百洋医药</w:t>
      </w:r>
    </w:p>
    <w:p w:rsidR="005E25D3" w:rsidRDefault="0098257B">
      <w:pPr>
        <w:ind w:firstLineChars="200" w:firstLine="723"/>
        <w:rPr>
          <w:b/>
          <w:color w:val="FF0000"/>
          <w:sz w:val="36"/>
          <w:szCs w:val="36"/>
        </w:rPr>
      </w:pPr>
      <w:r>
        <w:rPr>
          <w:rFonts w:hint="eastAsia"/>
          <w:b/>
          <w:noProof/>
          <w:color w:val="FF0000"/>
          <w:sz w:val="36"/>
          <w:szCs w:val="36"/>
        </w:rPr>
        <w:drawing>
          <wp:anchor distT="0" distB="0" distL="114300" distR="114300" simplePos="0" relativeHeight="251657216" behindDoc="1" locked="0" layoutInCell="1" allowOverlap="1">
            <wp:simplePos x="0" y="0"/>
            <wp:positionH relativeFrom="column">
              <wp:posOffset>19050</wp:posOffset>
            </wp:positionH>
            <wp:positionV relativeFrom="paragraph">
              <wp:posOffset>7620</wp:posOffset>
            </wp:positionV>
            <wp:extent cx="3548380" cy="3028950"/>
            <wp:effectExtent l="19050" t="0" r="0" b="0"/>
            <wp:wrapTight wrapText="bothSides">
              <wp:wrapPolygon edited="0">
                <wp:start x="-116" y="0"/>
                <wp:lineTo x="-116" y="21464"/>
                <wp:lineTo x="21569" y="21464"/>
                <wp:lineTo x="21569" y="0"/>
                <wp:lineTo x="-116" y="0"/>
              </wp:wrapPolygon>
            </wp:wrapTight>
            <wp:docPr id="2" name="图片 2" descr="无标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无标题"/>
                    <pic:cNvPicPr>
                      <a:picLocks noChangeAspect="1" noChangeArrowheads="1"/>
                    </pic:cNvPicPr>
                  </pic:nvPicPr>
                  <pic:blipFill>
                    <a:blip r:embed="rId8"/>
                    <a:srcRect/>
                    <a:stretch>
                      <a:fillRect/>
                    </a:stretch>
                  </pic:blipFill>
                  <pic:spPr>
                    <a:xfrm>
                      <a:off x="0" y="0"/>
                      <a:ext cx="3548380" cy="3028950"/>
                    </a:xfrm>
                    <a:prstGeom prst="rect">
                      <a:avLst/>
                    </a:prstGeom>
                    <a:noFill/>
                    <a:ln w="9525">
                      <a:noFill/>
                      <a:miter lim="800000"/>
                      <a:headEnd/>
                      <a:tailEnd/>
                    </a:ln>
                  </pic:spPr>
                </pic:pic>
              </a:graphicData>
            </a:graphic>
          </wp:anchor>
        </w:drawing>
      </w:r>
      <w:r>
        <w:rPr>
          <w:rFonts w:hint="eastAsia"/>
          <w:b/>
          <w:color w:val="FF0000"/>
          <w:sz w:val="36"/>
          <w:szCs w:val="36"/>
        </w:rPr>
        <w:t>公司简介</w:t>
      </w:r>
    </w:p>
    <w:p w:rsidR="005E25D3" w:rsidRDefault="0098257B">
      <w:pPr>
        <w:rPr>
          <w:sz w:val="28"/>
          <w:szCs w:val="28"/>
        </w:rPr>
      </w:pPr>
      <w:r>
        <w:rPr>
          <w:rFonts w:hint="eastAsia"/>
          <w:sz w:val="28"/>
          <w:szCs w:val="28"/>
        </w:rPr>
        <w:t>百洋医药于</w:t>
      </w:r>
      <w:r>
        <w:rPr>
          <w:rFonts w:hint="eastAsia"/>
          <w:sz w:val="28"/>
          <w:szCs w:val="28"/>
        </w:rPr>
        <w:t>2005</w:t>
      </w:r>
      <w:r>
        <w:rPr>
          <w:rFonts w:hint="eastAsia"/>
          <w:sz w:val="28"/>
          <w:szCs w:val="28"/>
        </w:rPr>
        <w:t>年在香港正式注册成立，业务涵盖医药、投资、地产三大板块。预计</w:t>
      </w:r>
      <w:r>
        <w:rPr>
          <w:rFonts w:hint="eastAsia"/>
          <w:sz w:val="28"/>
          <w:szCs w:val="28"/>
        </w:rPr>
        <w:t>2017</w:t>
      </w:r>
      <w:r>
        <w:rPr>
          <w:rFonts w:hint="eastAsia"/>
          <w:sz w:val="28"/>
          <w:szCs w:val="28"/>
        </w:rPr>
        <w:t>年营业额达</w:t>
      </w:r>
      <w:r>
        <w:rPr>
          <w:rFonts w:hint="eastAsia"/>
          <w:sz w:val="28"/>
          <w:szCs w:val="28"/>
        </w:rPr>
        <w:t>60</w:t>
      </w:r>
      <w:r>
        <w:rPr>
          <w:rFonts w:hint="eastAsia"/>
          <w:sz w:val="28"/>
          <w:szCs w:val="28"/>
        </w:rPr>
        <w:t>亿元人民币，是一家高速发展的以医药为核心的综合性企业。</w:t>
      </w:r>
    </w:p>
    <w:p w:rsidR="005E25D3" w:rsidRDefault="0098257B">
      <w:pPr>
        <w:ind w:firstLineChars="200" w:firstLine="560"/>
        <w:rPr>
          <w:sz w:val="28"/>
          <w:szCs w:val="28"/>
        </w:rPr>
      </w:pPr>
      <w:r>
        <w:rPr>
          <w:rFonts w:hint="eastAsia"/>
          <w:sz w:val="28"/>
          <w:szCs w:val="28"/>
        </w:rPr>
        <w:t>百洋医药专注于健康产业的投资运营，在全国各地设有</w:t>
      </w:r>
      <w:r>
        <w:rPr>
          <w:rFonts w:hint="eastAsia"/>
          <w:sz w:val="28"/>
          <w:szCs w:val="28"/>
        </w:rPr>
        <w:t>10</w:t>
      </w:r>
      <w:r>
        <w:rPr>
          <w:rFonts w:hint="eastAsia"/>
          <w:sz w:val="28"/>
          <w:szCs w:val="28"/>
        </w:rPr>
        <w:t>个分公司、</w:t>
      </w:r>
      <w:r>
        <w:rPr>
          <w:rFonts w:hint="eastAsia"/>
          <w:sz w:val="28"/>
          <w:szCs w:val="28"/>
        </w:rPr>
        <w:t>50</w:t>
      </w:r>
      <w:r>
        <w:rPr>
          <w:rFonts w:hint="eastAsia"/>
          <w:sz w:val="28"/>
          <w:szCs w:val="28"/>
        </w:rPr>
        <w:t>余个办事处，专业营销人员</w:t>
      </w:r>
      <w:r>
        <w:rPr>
          <w:rFonts w:hint="eastAsia"/>
          <w:sz w:val="28"/>
          <w:szCs w:val="28"/>
        </w:rPr>
        <w:t>2000</w:t>
      </w:r>
      <w:r>
        <w:rPr>
          <w:rFonts w:hint="eastAsia"/>
          <w:sz w:val="28"/>
          <w:szCs w:val="28"/>
        </w:rPr>
        <w:t>余人，与全国</w:t>
      </w:r>
      <w:r>
        <w:rPr>
          <w:rFonts w:hint="eastAsia"/>
          <w:sz w:val="28"/>
          <w:szCs w:val="28"/>
        </w:rPr>
        <w:t>4000</w:t>
      </w:r>
      <w:r>
        <w:rPr>
          <w:rFonts w:hint="eastAsia"/>
          <w:sz w:val="28"/>
          <w:szCs w:val="28"/>
        </w:rPr>
        <w:t>家大中型医院，</w:t>
      </w:r>
      <w:r>
        <w:rPr>
          <w:rFonts w:hint="eastAsia"/>
          <w:sz w:val="28"/>
          <w:szCs w:val="28"/>
        </w:rPr>
        <w:t>750</w:t>
      </w:r>
      <w:r>
        <w:rPr>
          <w:rFonts w:hint="eastAsia"/>
          <w:sz w:val="28"/>
          <w:szCs w:val="28"/>
        </w:rPr>
        <w:t>家各级药品批发公司，</w:t>
      </w:r>
      <w:r>
        <w:rPr>
          <w:rFonts w:hint="eastAsia"/>
          <w:sz w:val="28"/>
          <w:szCs w:val="28"/>
        </w:rPr>
        <w:t>150000</w:t>
      </w:r>
      <w:r>
        <w:rPr>
          <w:rFonts w:hint="eastAsia"/>
          <w:sz w:val="28"/>
          <w:szCs w:val="28"/>
        </w:rPr>
        <w:t>家药店建立起了广泛的业务联系并</w:t>
      </w:r>
      <w:r>
        <w:rPr>
          <w:sz w:val="28"/>
          <w:szCs w:val="28"/>
        </w:rPr>
        <w:t>参股</w:t>
      </w:r>
      <w:r>
        <w:rPr>
          <w:rFonts w:hint="eastAsia"/>
          <w:sz w:val="28"/>
          <w:szCs w:val="28"/>
        </w:rPr>
        <w:t>200</w:t>
      </w:r>
      <w:r>
        <w:rPr>
          <w:rFonts w:hint="eastAsia"/>
          <w:sz w:val="28"/>
          <w:szCs w:val="28"/>
        </w:rPr>
        <w:t>多家</w:t>
      </w:r>
      <w:r>
        <w:rPr>
          <w:sz w:val="28"/>
          <w:szCs w:val="28"/>
        </w:rPr>
        <w:t>创新型企业</w:t>
      </w:r>
      <w:r>
        <w:rPr>
          <w:rFonts w:hint="eastAsia"/>
          <w:sz w:val="28"/>
          <w:szCs w:val="28"/>
        </w:rPr>
        <w:t>。百洋医药已连续打造出多个年销售过亿元人民币的知名药品品牌，在各级政府、医院及专家中有良好的信誉和极佳的口碑，并已经成为国内外多个药品品牌的中国大陆总代理，同时拥有包括</w:t>
      </w:r>
      <w:r>
        <w:rPr>
          <w:rFonts w:hint="eastAsia"/>
          <w:sz w:val="28"/>
          <w:szCs w:val="28"/>
        </w:rPr>
        <w:t>GMP</w:t>
      </w:r>
      <w:r>
        <w:rPr>
          <w:rFonts w:hint="eastAsia"/>
          <w:sz w:val="28"/>
          <w:szCs w:val="28"/>
        </w:rPr>
        <w:t>认证药品生产企业及</w:t>
      </w:r>
      <w:r>
        <w:rPr>
          <w:rFonts w:hint="eastAsia"/>
          <w:sz w:val="28"/>
          <w:szCs w:val="28"/>
        </w:rPr>
        <w:t>GSP</w:t>
      </w:r>
      <w:r>
        <w:rPr>
          <w:rFonts w:hint="eastAsia"/>
          <w:sz w:val="28"/>
          <w:szCs w:val="28"/>
        </w:rPr>
        <w:t>认证药品批发企业的药品研、产、销运营平台。</w:t>
      </w:r>
    </w:p>
    <w:p w:rsidR="005E25D3" w:rsidRDefault="0098257B">
      <w:pPr>
        <w:ind w:firstLineChars="200" w:firstLine="560"/>
        <w:rPr>
          <w:sz w:val="28"/>
          <w:szCs w:val="28"/>
        </w:rPr>
      </w:pPr>
      <w:r>
        <w:rPr>
          <w:rFonts w:hint="eastAsia"/>
          <w:sz w:val="28"/>
          <w:szCs w:val="28"/>
        </w:rPr>
        <w:t>百洋投资专注于中国健康产业资源优化，以高效率的融资平台为基础，以专业评估和业务支持为特色，在预防、诊断、治疗和康复四大领域为有创新能力的企业提供资金及营销能力支持。百洋投资目前</w:t>
      </w:r>
      <w:r>
        <w:rPr>
          <w:rFonts w:hint="eastAsia"/>
          <w:sz w:val="28"/>
          <w:szCs w:val="28"/>
        </w:rPr>
        <w:lastRenderedPageBreak/>
        <w:t>已成功参股多家有良好</w:t>
      </w:r>
      <w:r>
        <w:rPr>
          <w:rFonts w:hint="eastAsia"/>
          <w:sz w:val="28"/>
          <w:szCs w:val="28"/>
        </w:rPr>
        <w:t>IPO</w:t>
      </w:r>
      <w:r>
        <w:rPr>
          <w:rFonts w:hint="eastAsia"/>
          <w:sz w:val="28"/>
          <w:szCs w:val="28"/>
        </w:rPr>
        <w:t>前景的医药企业。</w:t>
      </w:r>
    </w:p>
    <w:p w:rsidR="005E25D3" w:rsidRDefault="0098257B">
      <w:pPr>
        <w:ind w:firstLineChars="200" w:firstLine="560"/>
        <w:rPr>
          <w:sz w:val="28"/>
          <w:szCs w:val="28"/>
        </w:rPr>
      </w:pPr>
      <w:r>
        <w:rPr>
          <w:rFonts w:hint="eastAsia"/>
          <w:sz w:val="28"/>
          <w:szCs w:val="28"/>
        </w:rPr>
        <w:t>百洋地产专注于健康地产开发，致力于将国际先进健康理</w:t>
      </w:r>
      <w:r>
        <w:rPr>
          <w:rFonts w:hint="eastAsia"/>
          <w:sz w:val="28"/>
          <w:szCs w:val="28"/>
        </w:rPr>
        <w:t>念和科研成果与地产开发行业相结合，在现代医药物流中心建设、现代化制药生产基地建设、现代化医疗服务中心建设及现代化健康社区建设四个领域开展了大量积极探索。百洋地产目前在青岛有两个开发项目在建。</w:t>
      </w:r>
    </w:p>
    <w:p w:rsidR="005E25D3" w:rsidRDefault="0098257B">
      <w:pPr>
        <w:ind w:firstLineChars="200" w:firstLine="560"/>
        <w:rPr>
          <w:sz w:val="28"/>
          <w:szCs w:val="28"/>
        </w:rPr>
      </w:pPr>
      <w:r>
        <w:rPr>
          <w:rFonts w:hint="eastAsia"/>
          <w:sz w:val="28"/>
          <w:szCs w:val="28"/>
        </w:rPr>
        <w:t>百洋医药集团具有科学、完善的人才培养体系，以先进、开放、稳定的平台和坚实的文化基础吸引了大批医药行业精英人才加入百洋。百洋的领导层具有前瞻性的战略眼光和稳健细腻的工作作风，既有丰富的理论知识又具备多年大型医药上市公司的工作经验。</w:t>
      </w:r>
    </w:p>
    <w:p w:rsidR="005E25D3" w:rsidRDefault="005E25D3">
      <w:pPr>
        <w:spacing w:line="320" w:lineRule="exact"/>
        <w:ind w:firstLineChars="200" w:firstLine="562"/>
        <w:rPr>
          <w:rFonts w:ascii="宋体"/>
          <w:b/>
          <w:color w:val="000000" w:themeColor="text1"/>
          <w:sz w:val="28"/>
          <w:szCs w:val="28"/>
        </w:rPr>
      </w:pPr>
    </w:p>
    <w:p w:rsidR="005E25D3" w:rsidRDefault="005E25D3">
      <w:pPr>
        <w:ind w:firstLine="225"/>
        <w:rPr>
          <w:sz w:val="24"/>
          <w:szCs w:val="24"/>
        </w:rPr>
      </w:pPr>
      <w:bookmarkStart w:id="0" w:name="_GoBack"/>
      <w:bookmarkEnd w:id="0"/>
    </w:p>
    <w:p w:rsidR="005E25D3" w:rsidRDefault="0098257B">
      <w:pPr>
        <w:ind w:firstLineChars="100" w:firstLine="240"/>
        <w:rPr>
          <w:sz w:val="24"/>
          <w:szCs w:val="24"/>
        </w:rPr>
      </w:pPr>
      <w:r>
        <w:rPr>
          <w:rFonts w:hint="eastAsia"/>
          <w:sz w:val="24"/>
          <w:szCs w:val="24"/>
        </w:rPr>
        <w:t>公司地址：上海市徐汇区宛平南路</w:t>
      </w:r>
      <w:r>
        <w:rPr>
          <w:rFonts w:hint="eastAsia"/>
          <w:sz w:val="24"/>
          <w:szCs w:val="24"/>
        </w:rPr>
        <w:t>255</w:t>
      </w:r>
      <w:r>
        <w:rPr>
          <w:rFonts w:hint="eastAsia"/>
          <w:sz w:val="24"/>
          <w:szCs w:val="24"/>
        </w:rPr>
        <w:t>弄</w:t>
      </w:r>
      <w:r>
        <w:rPr>
          <w:rFonts w:hint="eastAsia"/>
          <w:sz w:val="24"/>
          <w:szCs w:val="24"/>
        </w:rPr>
        <w:t>29</w:t>
      </w:r>
      <w:r>
        <w:rPr>
          <w:rFonts w:hint="eastAsia"/>
          <w:sz w:val="24"/>
          <w:szCs w:val="24"/>
        </w:rPr>
        <w:t>号</w:t>
      </w:r>
      <w:r>
        <w:rPr>
          <w:rFonts w:hint="eastAsia"/>
          <w:sz w:val="24"/>
          <w:szCs w:val="24"/>
        </w:rPr>
        <w:t>1103</w:t>
      </w:r>
      <w:r>
        <w:rPr>
          <w:rFonts w:hint="eastAsia"/>
          <w:sz w:val="24"/>
          <w:szCs w:val="24"/>
        </w:rPr>
        <w:t>室</w:t>
      </w:r>
    </w:p>
    <w:p w:rsidR="005E25D3" w:rsidRDefault="0098257B">
      <w:pPr>
        <w:spacing w:line="360" w:lineRule="auto"/>
        <w:ind w:firstLineChars="100" w:firstLine="280"/>
        <w:rPr>
          <w:sz w:val="28"/>
          <w:szCs w:val="28"/>
        </w:rPr>
      </w:pPr>
      <w:r>
        <w:rPr>
          <w:rFonts w:ascii="宋体" w:hAnsi="宋体" w:hint="eastAsia"/>
          <w:sz w:val="28"/>
          <w:szCs w:val="28"/>
        </w:rPr>
        <w:t>工作地点：上海</w:t>
      </w:r>
    </w:p>
    <w:p w:rsidR="005E25D3" w:rsidRDefault="0098257B">
      <w:pPr>
        <w:spacing w:line="360" w:lineRule="auto"/>
        <w:ind w:firstLineChars="98" w:firstLine="275"/>
        <w:rPr>
          <w:b/>
          <w:bCs/>
          <w:color w:val="FF0000"/>
          <w:sz w:val="28"/>
          <w:szCs w:val="28"/>
        </w:rPr>
      </w:pPr>
      <w:r>
        <w:rPr>
          <w:rFonts w:hint="eastAsia"/>
          <w:b/>
          <w:bCs/>
          <w:color w:val="FF0000"/>
          <w:sz w:val="28"/>
          <w:szCs w:val="28"/>
        </w:rPr>
        <w:t>招聘岗位</w:t>
      </w:r>
    </w:p>
    <w:tbl>
      <w:tblPr>
        <w:tblW w:w="9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2"/>
        <w:gridCol w:w="900"/>
        <w:gridCol w:w="3563"/>
        <w:gridCol w:w="3966"/>
      </w:tblGrid>
      <w:tr w:rsidR="005E25D3">
        <w:trPr>
          <w:trHeight w:val="529"/>
          <w:jc w:val="center"/>
        </w:trPr>
        <w:tc>
          <w:tcPr>
            <w:tcW w:w="1412" w:type="dxa"/>
            <w:vAlign w:val="center"/>
          </w:tcPr>
          <w:p w:rsidR="005E25D3" w:rsidRDefault="0098257B">
            <w:pPr>
              <w:spacing w:line="360" w:lineRule="auto"/>
              <w:jc w:val="center"/>
              <w:rPr>
                <w:rFonts w:ascii="宋体" w:hAnsi="宋体" w:cs="宋体"/>
                <w:bCs/>
                <w:sz w:val="28"/>
                <w:szCs w:val="28"/>
              </w:rPr>
            </w:pPr>
            <w:r>
              <w:rPr>
                <w:rFonts w:ascii="宋体" w:hAnsi="宋体" w:cs="宋体" w:hint="eastAsia"/>
                <w:bCs/>
                <w:sz w:val="28"/>
                <w:szCs w:val="28"/>
              </w:rPr>
              <w:t>招聘岗位</w:t>
            </w:r>
          </w:p>
        </w:tc>
        <w:tc>
          <w:tcPr>
            <w:tcW w:w="900" w:type="dxa"/>
            <w:vAlign w:val="center"/>
          </w:tcPr>
          <w:p w:rsidR="005E25D3" w:rsidRDefault="0098257B">
            <w:pPr>
              <w:spacing w:line="360" w:lineRule="auto"/>
              <w:jc w:val="center"/>
              <w:rPr>
                <w:rFonts w:ascii="宋体" w:hAnsi="宋体" w:cs="宋体"/>
                <w:bCs/>
                <w:sz w:val="28"/>
                <w:szCs w:val="28"/>
              </w:rPr>
            </w:pPr>
            <w:r>
              <w:rPr>
                <w:rFonts w:ascii="宋体" w:hAnsi="宋体" w:cs="宋体" w:hint="eastAsia"/>
                <w:bCs/>
                <w:sz w:val="28"/>
                <w:szCs w:val="28"/>
              </w:rPr>
              <w:t>招聘人数</w:t>
            </w:r>
          </w:p>
        </w:tc>
        <w:tc>
          <w:tcPr>
            <w:tcW w:w="3563" w:type="dxa"/>
            <w:vAlign w:val="center"/>
          </w:tcPr>
          <w:p w:rsidR="005E25D3" w:rsidRDefault="0098257B">
            <w:pPr>
              <w:spacing w:line="360" w:lineRule="auto"/>
              <w:jc w:val="center"/>
              <w:rPr>
                <w:rFonts w:ascii="宋体" w:hAnsi="宋体" w:cs="宋体"/>
                <w:bCs/>
                <w:sz w:val="28"/>
                <w:szCs w:val="28"/>
              </w:rPr>
            </w:pPr>
            <w:r>
              <w:rPr>
                <w:rFonts w:ascii="宋体" w:hAnsi="宋体" w:cs="宋体" w:hint="eastAsia"/>
                <w:bCs/>
                <w:sz w:val="28"/>
                <w:szCs w:val="28"/>
              </w:rPr>
              <w:t>岗位要求</w:t>
            </w:r>
          </w:p>
        </w:tc>
        <w:tc>
          <w:tcPr>
            <w:tcW w:w="3966" w:type="dxa"/>
            <w:vAlign w:val="center"/>
          </w:tcPr>
          <w:p w:rsidR="005E25D3" w:rsidRDefault="0098257B">
            <w:pPr>
              <w:spacing w:line="360" w:lineRule="auto"/>
              <w:jc w:val="center"/>
              <w:rPr>
                <w:rFonts w:ascii="宋体" w:hAnsi="宋体" w:cs="宋体"/>
                <w:bCs/>
                <w:sz w:val="28"/>
                <w:szCs w:val="28"/>
              </w:rPr>
            </w:pPr>
            <w:r>
              <w:rPr>
                <w:rFonts w:ascii="宋体" w:hAnsi="宋体" w:cs="宋体" w:hint="eastAsia"/>
                <w:bCs/>
                <w:sz w:val="28"/>
                <w:szCs w:val="28"/>
              </w:rPr>
              <w:t>基本待遇</w:t>
            </w:r>
          </w:p>
        </w:tc>
      </w:tr>
      <w:tr w:rsidR="005E25D3">
        <w:trPr>
          <w:trHeight w:val="1763"/>
          <w:jc w:val="center"/>
        </w:trPr>
        <w:tc>
          <w:tcPr>
            <w:tcW w:w="1412" w:type="dxa"/>
            <w:vAlign w:val="center"/>
          </w:tcPr>
          <w:p w:rsidR="005E25D3" w:rsidRDefault="0098257B">
            <w:pPr>
              <w:spacing w:line="360" w:lineRule="auto"/>
              <w:rPr>
                <w:rFonts w:ascii="宋体" w:hAnsi="宋体" w:cs="宋体"/>
                <w:bCs/>
                <w:sz w:val="28"/>
                <w:szCs w:val="28"/>
              </w:rPr>
            </w:pPr>
            <w:r>
              <w:rPr>
                <w:rFonts w:ascii="宋体" w:hAnsi="宋体" w:hint="eastAsia"/>
                <w:sz w:val="28"/>
                <w:szCs w:val="28"/>
              </w:rPr>
              <w:t>药店及</w:t>
            </w:r>
            <w:r>
              <w:rPr>
                <w:rFonts w:ascii="宋体" w:hAnsi="宋体"/>
                <w:sz w:val="28"/>
                <w:szCs w:val="28"/>
              </w:rPr>
              <w:t>社区医院销售</w:t>
            </w:r>
            <w:r>
              <w:rPr>
                <w:rFonts w:ascii="宋体" w:hAnsi="宋体" w:hint="eastAsia"/>
                <w:sz w:val="28"/>
                <w:szCs w:val="28"/>
              </w:rPr>
              <w:t>代表</w:t>
            </w:r>
          </w:p>
        </w:tc>
        <w:tc>
          <w:tcPr>
            <w:tcW w:w="900" w:type="dxa"/>
            <w:vAlign w:val="center"/>
          </w:tcPr>
          <w:p w:rsidR="005E25D3" w:rsidRDefault="0098257B">
            <w:pPr>
              <w:spacing w:line="360" w:lineRule="auto"/>
              <w:rPr>
                <w:rFonts w:ascii="宋体" w:hAnsi="宋体" w:cs="宋体"/>
                <w:bCs/>
                <w:sz w:val="28"/>
                <w:szCs w:val="28"/>
              </w:rPr>
            </w:pPr>
            <w:r>
              <w:rPr>
                <w:rFonts w:ascii="宋体" w:hAnsi="宋体" w:cs="宋体" w:hint="eastAsia"/>
                <w:bCs/>
                <w:color w:val="000000"/>
                <w:kern w:val="0"/>
                <w:sz w:val="28"/>
                <w:szCs w:val="28"/>
              </w:rPr>
              <w:t>20</w:t>
            </w:r>
            <w:r>
              <w:rPr>
                <w:rFonts w:ascii="宋体" w:hAnsi="宋体" w:cs="宋体" w:hint="eastAsia"/>
                <w:bCs/>
                <w:color w:val="000000"/>
                <w:kern w:val="0"/>
                <w:sz w:val="28"/>
                <w:szCs w:val="28"/>
              </w:rPr>
              <w:t>名</w:t>
            </w:r>
          </w:p>
        </w:tc>
        <w:tc>
          <w:tcPr>
            <w:tcW w:w="3563" w:type="dxa"/>
            <w:vAlign w:val="center"/>
          </w:tcPr>
          <w:p w:rsidR="005E25D3" w:rsidRDefault="0098257B">
            <w:pPr>
              <w:spacing w:line="360" w:lineRule="auto"/>
              <w:rPr>
                <w:rFonts w:ascii="宋体" w:hAnsi="宋体"/>
                <w:b/>
                <w:sz w:val="28"/>
                <w:szCs w:val="28"/>
              </w:rPr>
            </w:pPr>
            <w:r>
              <w:rPr>
                <w:rFonts w:ascii="宋体" w:hAnsi="宋体" w:hint="eastAsia"/>
                <w:b/>
                <w:sz w:val="28"/>
                <w:szCs w:val="28"/>
              </w:rPr>
              <w:t>职责：</w:t>
            </w:r>
          </w:p>
          <w:p w:rsidR="005E25D3" w:rsidRDefault="0098257B">
            <w:pPr>
              <w:spacing w:line="360" w:lineRule="auto"/>
              <w:rPr>
                <w:rFonts w:ascii="宋体" w:hAnsi="宋体"/>
                <w:sz w:val="28"/>
                <w:szCs w:val="28"/>
              </w:rPr>
            </w:pPr>
            <w:r>
              <w:rPr>
                <w:rFonts w:ascii="宋体" w:hAnsi="宋体" w:hint="eastAsia"/>
                <w:sz w:val="28"/>
                <w:szCs w:val="28"/>
              </w:rPr>
              <w:t>药店店员及</w:t>
            </w:r>
            <w:r>
              <w:rPr>
                <w:rFonts w:ascii="宋体" w:hAnsi="宋体"/>
                <w:sz w:val="28"/>
                <w:szCs w:val="28"/>
              </w:rPr>
              <w:t>社区医生</w:t>
            </w:r>
            <w:r>
              <w:rPr>
                <w:rFonts w:ascii="宋体" w:hAnsi="宋体" w:hint="eastAsia"/>
                <w:sz w:val="28"/>
                <w:szCs w:val="28"/>
              </w:rPr>
              <w:t>的医药知识和经营知识培训</w:t>
            </w:r>
          </w:p>
          <w:p w:rsidR="005E25D3" w:rsidRDefault="0098257B">
            <w:pPr>
              <w:pStyle w:val="1"/>
              <w:spacing w:line="360" w:lineRule="auto"/>
              <w:ind w:firstLineChars="0" w:firstLine="0"/>
              <w:rPr>
                <w:rFonts w:ascii="宋体" w:hAnsi="宋体"/>
                <w:sz w:val="28"/>
                <w:szCs w:val="28"/>
              </w:rPr>
            </w:pPr>
            <w:r>
              <w:rPr>
                <w:rFonts w:ascii="宋体" w:hAnsi="宋体" w:hint="eastAsia"/>
                <w:sz w:val="28"/>
                <w:szCs w:val="28"/>
              </w:rPr>
              <w:t>社区健康宣教</w:t>
            </w:r>
          </w:p>
          <w:p w:rsidR="005E25D3" w:rsidRDefault="0098257B">
            <w:pPr>
              <w:pStyle w:val="1"/>
              <w:spacing w:line="360" w:lineRule="auto"/>
              <w:ind w:firstLineChars="0" w:firstLine="0"/>
              <w:rPr>
                <w:rFonts w:ascii="宋体" w:hAnsi="宋体"/>
                <w:sz w:val="28"/>
                <w:szCs w:val="28"/>
              </w:rPr>
            </w:pPr>
            <w:r>
              <w:rPr>
                <w:rFonts w:ascii="宋体" w:hAnsi="宋体" w:hint="eastAsia"/>
                <w:sz w:val="28"/>
                <w:szCs w:val="28"/>
              </w:rPr>
              <w:t>家庭健康管理咨询</w:t>
            </w:r>
          </w:p>
          <w:p w:rsidR="005E25D3" w:rsidRDefault="0098257B">
            <w:pPr>
              <w:pStyle w:val="1"/>
              <w:spacing w:line="360" w:lineRule="auto"/>
              <w:ind w:firstLineChars="0" w:firstLine="0"/>
              <w:rPr>
                <w:rFonts w:ascii="宋体" w:hAnsi="宋体"/>
                <w:b/>
                <w:sz w:val="28"/>
                <w:szCs w:val="28"/>
              </w:rPr>
            </w:pPr>
            <w:r>
              <w:rPr>
                <w:rFonts w:ascii="宋体" w:hAnsi="宋体" w:hint="eastAsia"/>
                <w:b/>
                <w:sz w:val="28"/>
                <w:szCs w:val="28"/>
              </w:rPr>
              <w:t>要求：</w:t>
            </w:r>
          </w:p>
          <w:p w:rsidR="005E25D3" w:rsidRDefault="0098257B">
            <w:pPr>
              <w:pStyle w:val="1"/>
              <w:spacing w:line="360" w:lineRule="auto"/>
              <w:ind w:firstLineChars="0" w:firstLine="0"/>
              <w:rPr>
                <w:rFonts w:ascii="宋体" w:hAnsi="宋体"/>
                <w:sz w:val="28"/>
                <w:szCs w:val="28"/>
              </w:rPr>
            </w:pPr>
            <w:r>
              <w:rPr>
                <w:rFonts w:ascii="宋体" w:hAnsi="宋体" w:hint="eastAsia"/>
                <w:sz w:val="28"/>
                <w:szCs w:val="28"/>
              </w:rPr>
              <w:lastRenderedPageBreak/>
              <w:t>医药专业大专以上学历</w:t>
            </w:r>
          </w:p>
          <w:p w:rsidR="005E25D3" w:rsidRDefault="0098257B">
            <w:pPr>
              <w:spacing w:line="360" w:lineRule="auto"/>
              <w:rPr>
                <w:rFonts w:ascii="宋体" w:hAnsi="宋体"/>
                <w:sz w:val="28"/>
                <w:szCs w:val="28"/>
              </w:rPr>
            </w:pPr>
            <w:r>
              <w:rPr>
                <w:rFonts w:ascii="宋体" w:hAnsi="宋体" w:hint="eastAsia"/>
                <w:sz w:val="28"/>
                <w:szCs w:val="28"/>
              </w:rPr>
              <w:t>能吃苦耐劳</w:t>
            </w:r>
          </w:p>
          <w:p w:rsidR="005E25D3" w:rsidRDefault="0098257B">
            <w:pPr>
              <w:pStyle w:val="1"/>
              <w:spacing w:line="360" w:lineRule="auto"/>
              <w:ind w:firstLineChars="0" w:firstLine="0"/>
              <w:rPr>
                <w:rFonts w:ascii="宋体" w:hAnsi="宋体" w:cs="宋体"/>
                <w:bCs/>
                <w:color w:val="000000"/>
                <w:kern w:val="0"/>
                <w:sz w:val="28"/>
                <w:szCs w:val="28"/>
              </w:rPr>
            </w:pPr>
            <w:r>
              <w:rPr>
                <w:rFonts w:ascii="宋体" w:hAnsi="宋体" w:hint="eastAsia"/>
                <w:sz w:val="28"/>
                <w:szCs w:val="28"/>
              </w:rPr>
              <w:t>与父母、老师、同学关系融洽</w:t>
            </w:r>
          </w:p>
        </w:tc>
        <w:tc>
          <w:tcPr>
            <w:tcW w:w="3966" w:type="dxa"/>
            <w:vAlign w:val="center"/>
          </w:tcPr>
          <w:p w:rsidR="005E25D3" w:rsidRDefault="0098257B">
            <w:pPr>
              <w:spacing w:line="360" w:lineRule="auto"/>
              <w:rPr>
                <w:rFonts w:ascii="宋体" w:hAnsi="宋体"/>
                <w:sz w:val="28"/>
                <w:szCs w:val="28"/>
              </w:rPr>
            </w:pPr>
            <w:r>
              <w:rPr>
                <w:rFonts w:ascii="宋体" w:hAnsi="宋体" w:hint="eastAsia"/>
                <w:sz w:val="28"/>
                <w:szCs w:val="28"/>
              </w:rPr>
              <w:lastRenderedPageBreak/>
              <w:t>1</w:t>
            </w:r>
            <w:r>
              <w:rPr>
                <w:rFonts w:ascii="宋体" w:hAnsi="宋体" w:hint="eastAsia"/>
                <w:sz w:val="28"/>
                <w:szCs w:val="28"/>
              </w:rPr>
              <w:t>、所有员工一经录用签订实习协议，毕业后签订劳动合同，缴纳社保及住房公积金；</w:t>
            </w:r>
          </w:p>
          <w:p w:rsidR="005E25D3" w:rsidRDefault="0098257B">
            <w:pPr>
              <w:spacing w:line="360" w:lineRule="auto"/>
              <w:rPr>
                <w:rFonts w:ascii="宋体" w:hAnsi="宋体"/>
                <w:sz w:val="28"/>
                <w:szCs w:val="28"/>
              </w:rPr>
            </w:pPr>
            <w:r>
              <w:rPr>
                <w:rFonts w:ascii="宋体" w:hAnsi="宋体" w:hint="eastAsia"/>
                <w:sz w:val="28"/>
                <w:szCs w:val="28"/>
              </w:rPr>
              <w:t>2</w:t>
            </w:r>
            <w:r>
              <w:rPr>
                <w:rFonts w:ascii="宋体" w:hAnsi="宋体" w:hint="eastAsia"/>
                <w:sz w:val="28"/>
                <w:szCs w:val="28"/>
              </w:rPr>
              <w:t>、入司两年内安排公司宿舍；</w:t>
            </w:r>
          </w:p>
          <w:p w:rsidR="005E25D3" w:rsidRDefault="0098257B">
            <w:pPr>
              <w:spacing w:line="360" w:lineRule="auto"/>
              <w:rPr>
                <w:rFonts w:ascii="宋体" w:hAnsi="宋体"/>
                <w:sz w:val="28"/>
                <w:szCs w:val="28"/>
              </w:rPr>
            </w:pPr>
            <w:r>
              <w:rPr>
                <w:rFonts w:ascii="宋体" w:hAnsi="宋体" w:hint="eastAsia"/>
                <w:sz w:val="28"/>
                <w:szCs w:val="28"/>
              </w:rPr>
              <w:t>3</w:t>
            </w:r>
            <w:r>
              <w:rPr>
                <w:rFonts w:ascii="宋体" w:hAnsi="宋体" w:hint="eastAsia"/>
                <w:sz w:val="28"/>
                <w:szCs w:val="28"/>
              </w:rPr>
              <w:t>、实习期间收入：</w:t>
            </w:r>
            <w:r>
              <w:rPr>
                <w:rFonts w:ascii="宋体" w:hAnsi="宋体" w:hint="eastAsia"/>
                <w:sz w:val="28"/>
                <w:szCs w:val="28"/>
              </w:rPr>
              <w:t>2000-3000</w:t>
            </w:r>
            <w:r>
              <w:rPr>
                <w:rFonts w:ascii="宋体" w:hAnsi="宋体" w:hint="eastAsia"/>
                <w:sz w:val="28"/>
                <w:szCs w:val="28"/>
              </w:rPr>
              <w:t>元</w:t>
            </w:r>
            <w:r>
              <w:rPr>
                <w:rFonts w:ascii="宋体" w:hAnsi="宋体" w:hint="eastAsia"/>
                <w:sz w:val="28"/>
                <w:szCs w:val="28"/>
              </w:rPr>
              <w:t>/</w:t>
            </w:r>
            <w:r>
              <w:rPr>
                <w:rFonts w:ascii="宋体" w:hAnsi="宋体" w:hint="eastAsia"/>
                <w:sz w:val="28"/>
                <w:szCs w:val="28"/>
              </w:rPr>
              <w:t>月。（</w:t>
            </w:r>
            <w:r>
              <w:rPr>
                <w:rFonts w:ascii="宋体" w:hAnsi="宋体" w:hint="eastAsia"/>
                <w:sz w:val="28"/>
                <w:szCs w:val="28"/>
              </w:rPr>
              <w:t>2018</w:t>
            </w:r>
            <w:r>
              <w:rPr>
                <w:rFonts w:ascii="宋体" w:hAnsi="宋体" w:hint="eastAsia"/>
                <w:sz w:val="28"/>
                <w:szCs w:val="28"/>
              </w:rPr>
              <w:t>年</w:t>
            </w:r>
            <w:r>
              <w:rPr>
                <w:rFonts w:ascii="宋体" w:hAnsi="宋体" w:hint="eastAsia"/>
                <w:sz w:val="28"/>
                <w:szCs w:val="28"/>
              </w:rPr>
              <w:t>1</w:t>
            </w:r>
            <w:r>
              <w:rPr>
                <w:rFonts w:ascii="宋体" w:hAnsi="宋体" w:hint="eastAsia"/>
                <w:sz w:val="28"/>
                <w:szCs w:val="28"/>
              </w:rPr>
              <w:t>月</w:t>
            </w:r>
            <w:r>
              <w:rPr>
                <w:rFonts w:ascii="宋体" w:hAnsi="宋体" w:hint="eastAsia"/>
                <w:sz w:val="28"/>
                <w:szCs w:val="28"/>
              </w:rPr>
              <w:t>1</w:t>
            </w:r>
            <w:r>
              <w:rPr>
                <w:rFonts w:ascii="宋体" w:hAnsi="宋体" w:hint="eastAsia"/>
                <w:sz w:val="28"/>
                <w:szCs w:val="28"/>
              </w:rPr>
              <w:t>日开始</w:t>
            </w:r>
            <w:r>
              <w:rPr>
                <w:rFonts w:ascii="宋体" w:hAnsi="宋体" w:hint="eastAsia"/>
                <w:sz w:val="28"/>
                <w:szCs w:val="28"/>
              </w:rPr>
              <w:lastRenderedPageBreak/>
              <w:t>加销售奖金提成）；</w:t>
            </w:r>
          </w:p>
          <w:p w:rsidR="005E25D3" w:rsidRDefault="0098257B">
            <w:pPr>
              <w:spacing w:line="360" w:lineRule="auto"/>
              <w:rPr>
                <w:rFonts w:ascii="宋体" w:hAnsi="宋体"/>
                <w:sz w:val="28"/>
                <w:szCs w:val="28"/>
              </w:rPr>
            </w:pPr>
            <w:r>
              <w:rPr>
                <w:rFonts w:ascii="宋体" w:hAnsi="宋体" w:hint="eastAsia"/>
                <w:sz w:val="28"/>
                <w:szCs w:val="28"/>
              </w:rPr>
              <w:t>4</w:t>
            </w:r>
            <w:r>
              <w:rPr>
                <w:rFonts w:ascii="宋体" w:hAnsi="宋体" w:hint="eastAsia"/>
                <w:sz w:val="28"/>
                <w:szCs w:val="28"/>
              </w:rPr>
              <w:t>、毕业后提前转正，转正后基本工资：</w:t>
            </w:r>
            <w:r>
              <w:rPr>
                <w:rFonts w:ascii="宋体" w:hAnsi="宋体" w:hint="eastAsia"/>
                <w:sz w:val="28"/>
                <w:szCs w:val="28"/>
              </w:rPr>
              <w:t>5000</w:t>
            </w:r>
            <w:r>
              <w:rPr>
                <w:rFonts w:ascii="宋体" w:hAnsi="宋体" w:hint="eastAsia"/>
                <w:sz w:val="28"/>
                <w:szCs w:val="28"/>
              </w:rPr>
              <w:t>元</w:t>
            </w:r>
            <w:r>
              <w:rPr>
                <w:rFonts w:ascii="宋体" w:hAnsi="宋体" w:hint="eastAsia"/>
                <w:sz w:val="28"/>
                <w:szCs w:val="28"/>
              </w:rPr>
              <w:t>-6000</w:t>
            </w:r>
            <w:r>
              <w:rPr>
                <w:rFonts w:ascii="宋体" w:hAnsi="宋体" w:hint="eastAsia"/>
                <w:sz w:val="28"/>
                <w:szCs w:val="28"/>
              </w:rPr>
              <w:t>元。（奖金另计）</w:t>
            </w:r>
          </w:p>
        </w:tc>
      </w:tr>
    </w:tbl>
    <w:p w:rsidR="005E25D3" w:rsidRDefault="005E25D3">
      <w:pPr>
        <w:spacing w:line="320" w:lineRule="exact"/>
        <w:rPr>
          <w:rFonts w:ascii="宋体" w:hAnsi="宋体"/>
          <w:color w:val="000000" w:themeColor="text1"/>
          <w:sz w:val="28"/>
          <w:szCs w:val="28"/>
        </w:rPr>
      </w:pPr>
    </w:p>
    <w:sectPr w:rsidR="005E25D3" w:rsidSect="005E25D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257B" w:rsidRDefault="0098257B" w:rsidP="00585E5A">
      <w:r>
        <w:separator/>
      </w:r>
    </w:p>
  </w:endnote>
  <w:endnote w:type="continuationSeparator" w:id="1">
    <w:p w:rsidR="0098257B" w:rsidRDefault="0098257B" w:rsidP="00585E5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257B" w:rsidRDefault="0098257B" w:rsidP="00585E5A">
      <w:r>
        <w:separator/>
      </w:r>
    </w:p>
  </w:footnote>
  <w:footnote w:type="continuationSeparator" w:id="1">
    <w:p w:rsidR="0098257B" w:rsidRDefault="0098257B" w:rsidP="00585E5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42681"/>
    <w:rsid w:val="00047C4D"/>
    <w:rsid w:val="00260D95"/>
    <w:rsid w:val="003B43ED"/>
    <w:rsid w:val="00487C5B"/>
    <w:rsid w:val="00585E5A"/>
    <w:rsid w:val="005E25D3"/>
    <w:rsid w:val="00782142"/>
    <w:rsid w:val="007D37CA"/>
    <w:rsid w:val="007D7464"/>
    <w:rsid w:val="00866E7C"/>
    <w:rsid w:val="0098257B"/>
    <w:rsid w:val="00994457"/>
    <w:rsid w:val="009F4C87"/>
    <w:rsid w:val="00AC207B"/>
    <w:rsid w:val="00BD6673"/>
    <w:rsid w:val="00C00529"/>
    <w:rsid w:val="00C575D4"/>
    <w:rsid w:val="00DE22EE"/>
    <w:rsid w:val="00F23838"/>
    <w:rsid w:val="00F42681"/>
    <w:rsid w:val="00FD01FB"/>
    <w:rsid w:val="0BA370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5D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5E25D3"/>
    <w:rPr>
      <w:sz w:val="18"/>
      <w:szCs w:val="18"/>
    </w:rPr>
  </w:style>
  <w:style w:type="paragraph" w:styleId="a4">
    <w:name w:val="footer"/>
    <w:basedOn w:val="a"/>
    <w:link w:val="Char0"/>
    <w:uiPriority w:val="99"/>
    <w:unhideWhenUsed/>
    <w:qFormat/>
    <w:rsid w:val="005E25D3"/>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5E25D3"/>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rsid w:val="005E25D3"/>
    <w:rPr>
      <w:color w:val="0000FF"/>
      <w:u w:val="single"/>
    </w:rPr>
  </w:style>
  <w:style w:type="character" w:customStyle="1" w:styleId="Char">
    <w:name w:val="批注框文本 Char"/>
    <w:basedOn w:val="a0"/>
    <w:link w:val="a3"/>
    <w:uiPriority w:val="99"/>
    <w:semiHidden/>
    <w:rsid w:val="005E25D3"/>
    <w:rPr>
      <w:sz w:val="18"/>
      <w:szCs w:val="18"/>
    </w:rPr>
  </w:style>
  <w:style w:type="paragraph" w:customStyle="1" w:styleId="1">
    <w:name w:val="列出段落1"/>
    <w:basedOn w:val="a"/>
    <w:rsid w:val="005E25D3"/>
    <w:pPr>
      <w:ind w:firstLineChars="200" w:firstLine="420"/>
    </w:pPr>
    <w:rPr>
      <w:rFonts w:ascii="Times New Roman" w:eastAsia="宋体" w:hAnsi="Times New Roman" w:cs="Times New Roman"/>
      <w:szCs w:val="24"/>
    </w:rPr>
  </w:style>
  <w:style w:type="paragraph" w:customStyle="1" w:styleId="2">
    <w:name w:val="列出段落2"/>
    <w:basedOn w:val="a"/>
    <w:uiPriority w:val="99"/>
    <w:qFormat/>
    <w:rsid w:val="005E25D3"/>
    <w:pPr>
      <w:ind w:firstLineChars="200" w:firstLine="420"/>
    </w:pPr>
    <w:rPr>
      <w:rFonts w:ascii="Calibri" w:eastAsia="宋体" w:hAnsi="Calibri" w:cs="Times New Roman"/>
    </w:rPr>
  </w:style>
  <w:style w:type="character" w:customStyle="1" w:styleId="Char1">
    <w:name w:val="页眉 Char"/>
    <w:basedOn w:val="a0"/>
    <w:link w:val="a5"/>
    <w:uiPriority w:val="99"/>
    <w:semiHidden/>
    <w:qFormat/>
    <w:rsid w:val="005E25D3"/>
    <w:rPr>
      <w:sz w:val="18"/>
      <w:szCs w:val="18"/>
    </w:rPr>
  </w:style>
  <w:style w:type="character" w:customStyle="1" w:styleId="Char0">
    <w:name w:val="页脚 Char"/>
    <w:basedOn w:val="a0"/>
    <w:link w:val="a4"/>
    <w:uiPriority w:val="99"/>
    <w:semiHidden/>
    <w:rsid w:val="005E25D3"/>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88</dc:creator>
  <cp:lastModifiedBy>admin</cp:lastModifiedBy>
  <cp:revision>2</cp:revision>
  <cp:lastPrinted>2015-03-18T06:14:00Z</cp:lastPrinted>
  <dcterms:created xsi:type="dcterms:W3CDTF">2017-03-30T03:44:00Z</dcterms:created>
  <dcterms:modified xsi:type="dcterms:W3CDTF">2017-03-30T03:44:00Z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