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spacing w:line="700" w:lineRule="exact"/>
        <w:ind w:firstLine="1760" w:firstLineChars="400"/>
        <w:rPr>
          <w:rFonts w:ascii="黑体" w:hAnsi="黑体" w:eastAsia="黑体"/>
          <w:i/>
          <w:kern w:val="0"/>
          <w:sz w:val="44"/>
          <w:szCs w:val="44"/>
        </w:rPr>
      </w:pPr>
      <w:r>
        <w:rPr>
          <w:rFonts w:hint="eastAsia" w:ascii="黑体" w:hAnsi="黑体" w:eastAsia="黑体"/>
          <w:i/>
          <w:kern w:val="0"/>
          <w:sz w:val="44"/>
          <w:szCs w:val="44"/>
        </w:rPr>
        <w:t>方盛制药，为您的事业导航</w:t>
      </w:r>
    </w:p>
    <w:p>
      <w:pPr>
        <w:shd w:val="clear" w:color="auto" w:fill="FFFFFF"/>
        <w:spacing w:line="700" w:lineRule="exact"/>
        <w:ind w:firstLine="1120" w:firstLineChars="35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湖南方盛制药股份有限公司2016校园招聘简章</w:t>
      </w:r>
    </w:p>
    <w:p>
      <w:pPr>
        <w:tabs>
          <w:tab w:val="right" w:pos="10204"/>
        </w:tabs>
        <w:spacing w:line="400" w:lineRule="exact"/>
        <w:ind w:firstLine="425" w:firstLineChars="177"/>
        <w:rPr>
          <w:rFonts w:ascii="微软雅黑" w:hAnsi="微软雅黑" w:eastAsia="微软雅黑"/>
          <w:b/>
          <w:sz w:val="24"/>
          <w:szCs w:val="24"/>
        </w:rPr>
      </w:pPr>
      <w:r>
        <w:rPr>
          <w:rFonts w:ascii="微软雅黑" w:hAnsi="微软雅黑" w:eastAsia="微软雅黑"/>
          <w:b/>
          <w:sz w:val="24"/>
          <w:szCs w:val="24"/>
        </w:rPr>
        <w:tab/>
      </w:r>
    </w:p>
    <w:p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公司简介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湖南方盛制药股份有限公司创始于2002年6月，2009年9月完成股份制改造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2014年12月5日，方盛制药在上海证券交易所成功上市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是一家集新药研发、生产和销售于一体的高品质、综合性、科研型制药企业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公司</w:t>
      </w:r>
      <w:r>
        <w:rPr>
          <w:rFonts w:hint="eastAsia" w:asciiTheme="minorEastAsia" w:hAnsiTheme="minorEastAsia"/>
          <w:sz w:val="24"/>
          <w:szCs w:val="24"/>
        </w:rPr>
        <w:t>业务涵盖</w:t>
      </w:r>
      <w:r>
        <w:rPr>
          <w:rFonts w:asciiTheme="minorEastAsia" w:hAnsiTheme="minorEastAsia"/>
          <w:sz w:val="24"/>
          <w:szCs w:val="24"/>
        </w:rPr>
        <w:t>片剂、硬胶囊剂、颗粒剂、口服混悬剂、散剂、栓剂、粉针剂、酊剂、喷雾剂、洗剂</w:t>
      </w:r>
      <w:r>
        <w:rPr>
          <w:rFonts w:hint="eastAsia" w:asciiTheme="minorEastAsia" w:hAnsiTheme="minorEastAsia"/>
          <w:sz w:val="24"/>
          <w:szCs w:val="24"/>
        </w:rPr>
        <w:t>等药品</w:t>
      </w:r>
      <w:r>
        <w:rPr>
          <w:rFonts w:asciiTheme="minorEastAsia" w:hAnsiTheme="minorEastAsia"/>
          <w:sz w:val="24"/>
          <w:szCs w:val="24"/>
        </w:rPr>
        <w:t>的生产、销售</w:t>
      </w:r>
      <w:r>
        <w:rPr>
          <w:rFonts w:hint="eastAsia" w:asciiTheme="minorEastAsia" w:hAnsiTheme="minorEastAsia"/>
          <w:sz w:val="24"/>
          <w:szCs w:val="24"/>
        </w:rPr>
        <w:t>、经营</w:t>
      </w:r>
      <w:r>
        <w:rPr>
          <w:rFonts w:asciiTheme="minorEastAsia" w:hAnsiTheme="minorEastAsia"/>
          <w:sz w:val="24"/>
          <w:szCs w:val="24"/>
        </w:rPr>
        <w:t>。目前，方盛制药下辖</w:t>
      </w:r>
      <w:r>
        <w:rPr>
          <w:rFonts w:hint="eastAsia" w:asciiTheme="minorEastAsia" w:hAnsiTheme="minorEastAsia"/>
          <w:sz w:val="24"/>
          <w:szCs w:val="24"/>
        </w:rPr>
        <w:t>七</w:t>
      </w:r>
      <w:r>
        <w:rPr>
          <w:rFonts w:asciiTheme="minorEastAsia" w:hAnsiTheme="minorEastAsia"/>
          <w:sz w:val="24"/>
          <w:szCs w:val="24"/>
        </w:rPr>
        <w:t>家子公司：湖南湘雅制药有限公司、湖南方盛华美医药科技有限公司、湖南方盛医药有限公司、湖南方盛育臣生物科技有限公司、湖南宏雅方盛医学检验技术有限公司</w:t>
      </w:r>
      <w:r>
        <w:rPr>
          <w:rFonts w:hint="eastAsia" w:asciiTheme="minorEastAsia" w:hAnsiTheme="minorEastAsia"/>
          <w:sz w:val="24"/>
          <w:szCs w:val="24"/>
        </w:rPr>
        <w:t>、湖南方盛生物制药有限公司、珠海方盛康元投资有限公司</w:t>
      </w:r>
      <w:r>
        <w:rPr>
          <w:rFonts w:asciiTheme="minorEastAsia" w:hAnsiTheme="minorEastAsia"/>
          <w:sz w:val="24"/>
          <w:szCs w:val="24"/>
        </w:rPr>
        <w:t>。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方盛制药始终以“您的健康，方盛的追求”为企业使命，以“新药研发能力”为企业核心竞争优势，整合全球顶尖新药研发资源优势，构建完善的新药研发体系</w:t>
      </w:r>
      <w:r>
        <w:rPr>
          <w:rFonts w:hint="eastAsia" w:asciiTheme="minorEastAsia" w:hAnsiTheme="minor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多年来，对科研的高度重视、高投入和科学化管理使企业持续保持高速增长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研发成果显著，已成功开发“欣雪安”牌心脑血管科、“金蓓贝”牌儿科、“美尔舒”牌妇科、“方盛堂”牌骨伤科等几大品牌系列产品。方盛制药始终坚守企业伟大使命，通过“强品质、塑品牌”，打造中国驰名商标，为人类健康造福！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在公司快速发展之际，现广纳英才，高薪诚聘有志之士成为“责任、品质、诚信、创新、勤俭”的方盛人，共同绘就“四个方盛”（高速成长、健康规范、环境和谐、快乐幸福）的宏伟蓝图。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Theme="minorEastAsia" w:hAnsiTheme="minorEastAsia"/>
          <w:b/>
          <w:i/>
          <w:sz w:val="24"/>
          <w:szCs w:val="24"/>
        </w:rPr>
      </w:pPr>
      <w:r>
        <w:rPr>
          <w:rFonts w:hint="eastAsia" w:ascii="微软雅黑" w:hAnsi="微软雅黑" w:eastAsia="微软雅黑"/>
          <w:b/>
          <w:i/>
          <w:sz w:val="24"/>
          <w:szCs w:val="24"/>
        </w:rPr>
        <w:t>加入方盛，您将获得</w:t>
      </w:r>
      <w:r>
        <w:rPr>
          <w:rFonts w:hint="eastAsia" w:asciiTheme="minorEastAsia" w:hAnsiTheme="minorEastAsia"/>
          <w:b/>
          <w:i/>
          <w:sz w:val="24"/>
          <w:szCs w:val="24"/>
        </w:rPr>
        <w:t>：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完善的成长机制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公司为员工提供入职培训、在岗培训等系统的培训；每季度一次内部晋升机会，提供可实现的职业发展通道。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领先的薪酬体系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公司提供具有市场竞争力的薪酬及薪酬晋升机制，优秀骨干员工将有机会获得股票期权激励。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全面的福利保障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五险一金、免费三餐、免费班车接送、员工宿舍、生日礼品、节日礼品礼金、国家法定节假日正常休假制度、带薪年假等员工福利。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( 实习生待遇：前3个月1100元/月 后3个月1600元/月)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温馨和谐的企业文化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以人为本，人性化的管理机制，使员工拥有家的感觉。</w:t>
      </w:r>
    </w:p>
    <w:p>
      <w:pPr>
        <w:pStyle w:val="9"/>
        <w:numPr>
          <w:ilvl w:val="0"/>
          <w:numId w:val="1"/>
        </w:numPr>
        <w:spacing w:line="400" w:lineRule="exact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舒适的办公环境</w:t>
      </w:r>
    </w:p>
    <w:p>
      <w:pPr>
        <w:spacing w:line="4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宽敞明亮的办公场所，篮球场、乒乓球室、阅览室、电视机房等齐全的员工活动设施。</w:t>
      </w:r>
    </w:p>
    <w:p>
      <w:pPr>
        <w:pStyle w:val="5"/>
        <w:spacing w:before="0" w:beforeAutospacing="0" w:after="0" w:afterAutospacing="0" w:line="520" w:lineRule="exact"/>
        <w:ind w:firstLine="2655" w:firstLineChars="885"/>
        <w:rPr>
          <w:rFonts w:ascii="微软雅黑" w:hAnsi="微软雅黑" w:eastAsia="微软雅黑"/>
          <w:b/>
          <w:i/>
          <w:sz w:val="30"/>
          <w:szCs w:val="30"/>
        </w:rPr>
      </w:pPr>
    </w:p>
    <w:p>
      <w:pPr>
        <w:shd w:val="clear" w:color="auto" w:fill="FFFFFF"/>
        <w:spacing w:line="700" w:lineRule="exact"/>
        <w:ind w:firstLine="2640" w:firstLineChars="600"/>
        <w:rPr>
          <w:rFonts w:ascii="黑体" w:hAnsi="黑体" w:eastAsia="黑体"/>
          <w:i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i/>
          <w:kern w:val="0"/>
          <w:sz w:val="44"/>
          <w:szCs w:val="44"/>
        </w:rPr>
        <w:t>方盛制药，为您的事业导航</w:t>
      </w:r>
    </w:p>
    <w:bookmarkEnd w:id="0"/>
    <w:p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招聘岗位</w:t>
      </w:r>
    </w:p>
    <w:p>
      <w:pPr>
        <w:spacing w:line="400" w:lineRule="exact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 xml:space="preserve"> </w:t>
      </w:r>
      <w:r>
        <w:rPr>
          <w:rFonts w:hint="eastAsia" w:ascii="微软雅黑" w:hAnsi="微软雅黑" w:eastAsia="微软雅黑"/>
          <w:b/>
          <w:sz w:val="24"/>
          <w:szCs w:val="24"/>
        </w:rPr>
        <w:t>方盛制药</w:t>
      </w:r>
      <w:r>
        <w:rPr>
          <w:rFonts w:ascii="微软雅黑" w:hAnsi="微软雅黑" w:eastAsia="微软雅黑"/>
          <w:b/>
          <w:sz w:val="24"/>
          <w:szCs w:val="24"/>
        </w:rPr>
        <w:t>2016校园招聘岗位</w:t>
      </w:r>
    </w:p>
    <w:tbl>
      <w:tblPr>
        <w:tblStyle w:val="8"/>
        <w:tblW w:w="997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708"/>
        <w:gridCol w:w="4395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中心</w:t>
            </w:r>
            <w:r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  <w:t>/部门</w:t>
            </w:r>
          </w:p>
        </w:tc>
        <w:tc>
          <w:tcPr>
            <w:tcW w:w="1701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708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4395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753" w:type="dxa"/>
            <w:shd w:val="clear" w:color="000000" w:fill="BFBFB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最低学历要求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研发中心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分析研究员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药学、</w:t>
            </w:r>
            <w:r>
              <w:rPr>
                <w:rFonts w:hint="eastAsia"/>
                <w:bCs/>
                <w:sz w:val="24"/>
                <w:szCs w:val="24"/>
              </w:rPr>
              <w:t>药物分析、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化学工程等相关专业</w:t>
            </w:r>
          </w:p>
        </w:tc>
        <w:tc>
          <w:tcPr>
            <w:tcW w:w="17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硕士/本科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制剂研究员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药物制剂、制药工程等相关专业</w:t>
            </w:r>
          </w:p>
        </w:tc>
        <w:tc>
          <w:tcPr>
            <w:tcW w:w="17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硕士/本科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合成研究员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药学、化学工程等相关专业</w:t>
            </w:r>
          </w:p>
        </w:tc>
        <w:tc>
          <w:tcPr>
            <w:tcW w:w="17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硕士/本科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质量部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QA/QC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中药学、药学、制药工程等相关专业</w:t>
            </w:r>
          </w:p>
        </w:tc>
        <w:tc>
          <w:tcPr>
            <w:tcW w:w="17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本科/大专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营销中心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营销实习生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药学、制药工程等相关专业</w:t>
            </w:r>
          </w:p>
        </w:tc>
        <w:tc>
          <w:tcPr>
            <w:tcW w:w="17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本科/大专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生产中心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GMP助理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药学、制药工程等相关专业</w:t>
            </w:r>
          </w:p>
        </w:tc>
        <w:tc>
          <w:tcPr>
            <w:tcW w:w="17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人力资源专员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人力资源管理、工商管理等相关专业</w:t>
            </w:r>
          </w:p>
        </w:tc>
        <w:tc>
          <w:tcPr>
            <w:tcW w:w="17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</w:rPr>
              <w:t>行政专员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行政管理、工商管理等相关专业</w:t>
            </w:r>
          </w:p>
        </w:tc>
        <w:tc>
          <w:tcPr>
            <w:tcW w:w="17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投资部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投后管理专员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法律、财务管理、经济学等相关专业</w:t>
            </w:r>
          </w:p>
        </w:tc>
        <w:tc>
          <w:tcPr>
            <w:tcW w:w="17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硕士/本科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国际投资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管理部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国际项目专员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临床检验、分子生物学、生物信息学、情报学等相关专业</w:t>
            </w:r>
          </w:p>
        </w:tc>
        <w:tc>
          <w:tcPr>
            <w:tcW w:w="17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43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行程安排</w:t>
      </w:r>
    </w:p>
    <w:tbl>
      <w:tblPr>
        <w:tblStyle w:val="8"/>
        <w:tblW w:w="992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93"/>
        <w:gridCol w:w="3119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93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目标院校</w:t>
            </w:r>
          </w:p>
        </w:tc>
        <w:tc>
          <w:tcPr>
            <w:tcW w:w="3119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校园招聘时间</w:t>
            </w:r>
          </w:p>
        </w:tc>
        <w:tc>
          <w:tcPr>
            <w:tcW w:w="3402" w:type="dxa"/>
            <w:shd w:val="clear" w:color="auto" w:fill="D8D8D8" w:themeFill="background1" w:themeFillShade="D9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校园招聘地点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广东药科大学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3月26日9:00—16:00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大学城校区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运动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南华大学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3月27日9:00—16:00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老校区一教教学楼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湖南师大医学院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4月1日9:00—16:00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学生活动中心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长沙医学院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4月8日9:00—16:00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4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湖南食品药品职业学院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4月10日9:00—16:00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含浦校区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湖北医药学院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21</w:t>
            </w:r>
            <w:r>
              <w:rPr>
                <w:rFonts w:asciiTheme="minorEastAsia" w:hAnsiTheme="minorEastAsia"/>
                <w:bCs/>
                <w:sz w:val="24"/>
                <w:szCs w:val="24"/>
              </w:rPr>
              <w:t>日8:30—17:00</w:t>
            </w:r>
          </w:p>
        </w:tc>
        <w:tc>
          <w:tcPr>
            <w:tcW w:w="3402" w:type="dxa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Theme="minorEastAsia" w:hAnsiTheme="minorEastAsia"/>
                <w:bCs/>
                <w:sz w:val="24"/>
                <w:szCs w:val="24"/>
              </w:rPr>
              <w:t>学子会馆二楼</w:t>
            </w:r>
          </w:p>
        </w:tc>
      </w:tr>
    </w:tbl>
    <w:p>
      <w:pPr>
        <w:spacing w:line="40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联系方式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公司官网：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fldChar w:fldCharType="begin"/>
      </w:r>
      <w:r>
        <w:instrText xml:space="preserve"> HYPERLINK "http://www.fangsheng.com.cn" </w:instrText>
      </w:r>
      <w:r>
        <w:fldChar w:fldCharType="separate"/>
      </w:r>
      <w:r>
        <w:rPr>
          <w:rStyle w:val="7"/>
          <w:rFonts w:asciiTheme="minorEastAsia" w:hAnsiTheme="minorEastAsia"/>
          <w:sz w:val="24"/>
          <w:szCs w:val="24"/>
        </w:rPr>
        <w:t>www.fangsheng.com.cn</w:t>
      </w:r>
      <w:r>
        <w:rPr>
          <w:rStyle w:val="7"/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/>
          <w:sz w:val="24"/>
          <w:szCs w:val="24"/>
        </w:rPr>
        <w:t xml:space="preserve">       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新厂地址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</w:rPr>
        <w:t>长沙市岳麓区嘉运路299号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乘车路线：</w:t>
      </w:r>
      <w:r>
        <w:rPr>
          <w:rFonts w:hint="eastAsia" w:asciiTheme="minorEastAsia" w:hAnsiTheme="minorEastAsia"/>
          <w:sz w:val="24"/>
          <w:szCs w:val="24"/>
        </w:rPr>
        <w:t>乘坐穿梭巴士1号线至终点站“方盛制药”下车，往回走100米后右拐直走100米即到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联系电话：</w:t>
      </w:r>
      <w:r>
        <w:rPr>
          <w:rFonts w:asciiTheme="minorEastAsia" w:hAnsiTheme="minorEastAsia"/>
          <w:sz w:val="24"/>
          <w:szCs w:val="24"/>
        </w:rPr>
        <w:t>0731-889971</w:t>
      </w:r>
      <w:r>
        <w:rPr>
          <w:rFonts w:hint="eastAsia" w:asciiTheme="minorEastAsia" w:hAnsiTheme="minorEastAsia"/>
          <w:sz w:val="24"/>
          <w:szCs w:val="24"/>
        </w:rPr>
        <w:t>56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（营销）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0731-88</w:t>
      </w:r>
      <w:r>
        <w:rPr>
          <w:rFonts w:hint="eastAsia" w:asciiTheme="minorEastAsia" w:hAnsiTheme="minorEastAsia"/>
          <w:sz w:val="24"/>
          <w:szCs w:val="24"/>
        </w:rPr>
        <w:t>997100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（研发）   </w:t>
      </w:r>
    </w:p>
    <w:p>
      <w:pPr>
        <w:spacing w:line="400" w:lineRule="exact"/>
        <w:ind w:firstLine="960" w:firstLineChars="400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0731-88</w:t>
      </w:r>
      <w:r>
        <w:rPr>
          <w:rFonts w:hint="eastAsia" w:asciiTheme="minorEastAsia" w:hAnsiTheme="minorEastAsia"/>
          <w:sz w:val="24"/>
          <w:szCs w:val="24"/>
        </w:rPr>
        <w:t>789208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 xml:space="preserve">（质量）     </w:t>
      </w:r>
      <w:r>
        <w:rPr>
          <w:rFonts w:asciiTheme="minorEastAsia" w:hAnsiTheme="minorEastAsia"/>
          <w:sz w:val="24"/>
          <w:szCs w:val="24"/>
        </w:rPr>
        <w:t>0731-88</w:t>
      </w:r>
      <w:r>
        <w:rPr>
          <w:rFonts w:hint="eastAsia" w:asciiTheme="minorEastAsia" w:hAnsiTheme="minorEastAsia"/>
          <w:sz w:val="24"/>
          <w:szCs w:val="24"/>
        </w:rPr>
        <w:t>997104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（职能）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简历投递邮箱：</w:t>
      </w:r>
      <w:r>
        <w:rPr>
          <w:rFonts w:asciiTheme="minorEastAsia" w:hAnsiTheme="minorEastAsia"/>
          <w:sz w:val="24"/>
          <w:szCs w:val="24"/>
        </w:rPr>
        <w:t xml:space="preserve">hr@fangsheng.com.cn    </w:t>
      </w:r>
    </w:p>
    <w:p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简历投递标题要求：</w:t>
      </w:r>
      <w:r>
        <w:rPr>
          <w:rFonts w:hint="eastAsia" w:asciiTheme="minorEastAsia" w:hAnsiTheme="minorEastAsia"/>
          <w:sz w:val="24"/>
          <w:szCs w:val="24"/>
        </w:rPr>
        <w:t>学校名称</w:t>
      </w:r>
      <w:r>
        <w:rPr>
          <w:rFonts w:asciiTheme="minorEastAsia" w:hAnsiTheme="minorEastAsia"/>
          <w:sz w:val="24"/>
          <w:szCs w:val="24"/>
        </w:rPr>
        <w:t>+专业+姓名+应聘职位</w:t>
      </w:r>
    </w:p>
    <w:p>
      <w:pPr/>
    </w:p>
    <w:sectPr>
      <w:headerReference r:id="rId3" w:type="default"/>
      <w:pgSz w:w="11906" w:h="16838"/>
      <w:pgMar w:top="851" w:right="851" w:bottom="851" w:left="85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4"/>
      <w:pBdr>
        <w:bottom w:val="single" w:color="auto" w:sz="6" w:space="0"/>
      </w:pBdr>
      <w:jc w:val="both"/>
    </w:pPr>
    <w:r>
      <w:drawing>
        <wp:inline distT="0" distB="0" distL="0" distR="0">
          <wp:extent cx="1832610" cy="495300"/>
          <wp:effectExtent l="19050" t="0" r="0" b="0"/>
          <wp:docPr id="6" name="图片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4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4515" cy="495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pBdr>
        <w:bottom w:val="single" w:color="auto" w:sz="6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84654146">
    <w:nsid w:val="4C924442"/>
    <w:multiLevelType w:val="multilevel"/>
    <w:tmpl w:val="4C924442"/>
    <w:lvl w:ilvl="0" w:tentative="1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2846541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789"/>
    <w:rsid w:val="00020460"/>
    <w:rsid w:val="000630EC"/>
    <w:rsid w:val="000A2629"/>
    <w:rsid w:val="000E2208"/>
    <w:rsid w:val="00110B46"/>
    <w:rsid w:val="001149F5"/>
    <w:rsid w:val="00130431"/>
    <w:rsid w:val="00143CDA"/>
    <w:rsid w:val="00154F95"/>
    <w:rsid w:val="001966FF"/>
    <w:rsid w:val="001C1AED"/>
    <w:rsid w:val="001E1123"/>
    <w:rsid w:val="001E6155"/>
    <w:rsid w:val="0021142F"/>
    <w:rsid w:val="002441A4"/>
    <w:rsid w:val="002B7823"/>
    <w:rsid w:val="002C254C"/>
    <w:rsid w:val="002E3793"/>
    <w:rsid w:val="00344452"/>
    <w:rsid w:val="0034747C"/>
    <w:rsid w:val="00372CCF"/>
    <w:rsid w:val="0038549D"/>
    <w:rsid w:val="003913F2"/>
    <w:rsid w:val="003A6F4D"/>
    <w:rsid w:val="003F135D"/>
    <w:rsid w:val="003F1403"/>
    <w:rsid w:val="004003C2"/>
    <w:rsid w:val="00431789"/>
    <w:rsid w:val="004665D8"/>
    <w:rsid w:val="004922FD"/>
    <w:rsid w:val="004A083D"/>
    <w:rsid w:val="004B5E31"/>
    <w:rsid w:val="004D7624"/>
    <w:rsid w:val="004E14BB"/>
    <w:rsid w:val="004E477C"/>
    <w:rsid w:val="004F437F"/>
    <w:rsid w:val="005717F3"/>
    <w:rsid w:val="00593E78"/>
    <w:rsid w:val="00627D96"/>
    <w:rsid w:val="0064066B"/>
    <w:rsid w:val="0064296A"/>
    <w:rsid w:val="00697A0B"/>
    <w:rsid w:val="006C07CC"/>
    <w:rsid w:val="006E7961"/>
    <w:rsid w:val="006F0F3D"/>
    <w:rsid w:val="00720C75"/>
    <w:rsid w:val="00746FE2"/>
    <w:rsid w:val="007667CC"/>
    <w:rsid w:val="00797FE1"/>
    <w:rsid w:val="007A2F56"/>
    <w:rsid w:val="007A45E1"/>
    <w:rsid w:val="007B3235"/>
    <w:rsid w:val="007C5B25"/>
    <w:rsid w:val="007D31A1"/>
    <w:rsid w:val="007F48B5"/>
    <w:rsid w:val="00802C06"/>
    <w:rsid w:val="0082320D"/>
    <w:rsid w:val="008C1860"/>
    <w:rsid w:val="009070D7"/>
    <w:rsid w:val="009317DB"/>
    <w:rsid w:val="00966573"/>
    <w:rsid w:val="00971451"/>
    <w:rsid w:val="0098001B"/>
    <w:rsid w:val="009A3BB6"/>
    <w:rsid w:val="009B2F18"/>
    <w:rsid w:val="009C24C1"/>
    <w:rsid w:val="009C2FE5"/>
    <w:rsid w:val="00A20364"/>
    <w:rsid w:val="00A310B6"/>
    <w:rsid w:val="00A41283"/>
    <w:rsid w:val="00A43526"/>
    <w:rsid w:val="00A51E57"/>
    <w:rsid w:val="00A97CF8"/>
    <w:rsid w:val="00AA0963"/>
    <w:rsid w:val="00AA0B06"/>
    <w:rsid w:val="00AA100C"/>
    <w:rsid w:val="00B06437"/>
    <w:rsid w:val="00B126C7"/>
    <w:rsid w:val="00B21934"/>
    <w:rsid w:val="00B21ACC"/>
    <w:rsid w:val="00B368A5"/>
    <w:rsid w:val="00B451F4"/>
    <w:rsid w:val="00B52209"/>
    <w:rsid w:val="00B8170A"/>
    <w:rsid w:val="00B81E70"/>
    <w:rsid w:val="00BB6AD9"/>
    <w:rsid w:val="00BB7CEE"/>
    <w:rsid w:val="00BF63F6"/>
    <w:rsid w:val="00C35075"/>
    <w:rsid w:val="00C63775"/>
    <w:rsid w:val="00CB1BD6"/>
    <w:rsid w:val="00CB3E58"/>
    <w:rsid w:val="00CB4C89"/>
    <w:rsid w:val="00D21E90"/>
    <w:rsid w:val="00D262DD"/>
    <w:rsid w:val="00D276FE"/>
    <w:rsid w:val="00D319D4"/>
    <w:rsid w:val="00D3425C"/>
    <w:rsid w:val="00D905F2"/>
    <w:rsid w:val="00DA6F13"/>
    <w:rsid w:val="00DE509B"/>
    <w:rsid w:val="00DF4A85"/>
    <w:rsid w:val="00DF66C4"/>
    <w:rsid w:val="00E04320"/>
    <w:rsid w:val="00E11307"/>
    <w:rsid w:val="00E40385"/>
    <w:rsid w:val="00E80A23"/>
    <w:rsid w:val="00E82D2F"/>
    <w:rsid w:val="00EB2DD4"/>
    <w:rsid w:val="00F4350C"/>
    <w:rsid w:val="00F57BF2"/>
    <w:rsid w:val="00F74116"/>
    <w:rsid w:val="00F91A42"/>
    <w:rsid w:val="00FC0FE7"/>
    <w:rsid w:val="00FC3C8F"/>
    <w:rsid w:val="00FE3A70"/>
    <w:rsid w:val="00FE6EE8"/>
    <w:rsid w:val="00FF0C61"/>
    <w:rsid w:val="48AD1B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271</Words>
  <Characters>1546</Characters>
  <Lines>12</Lines>
  <Paragraphs>3</Paragraphs>
  <TotalTime>0</TotalTime>
  <ScaleCrop>false</ScaleCrop>
  <LinksUpToDate>false</LinksUpToDate>
  <CharactersWithSpaces>1814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2015-11-09T07:51:00Z</dcterms:created>
  <dc:creator>User</dc:creator>
  <cp:lastModifiedBy>Administrator</cp:lastModifiedBy>
  <dcterms:modified xsi:type="dcterms:W3CDTF">2016-03-21T01:33:29Z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