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81" w:rsidRPr="005309F8" w:rsidRDefault="00C66694" w:rsidP="00195481"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asciiTheme="minorEastAsia" w:hAnsiTheme="minorEastAsia" w:hint="eastAsia"/>
          <w:b/>
          <w:sz w:val="52"/>
          <w:szCs w:val="52"/>
        </w:rPr>
        <w:t>招聘简章</w:t>
      </w:r>
    </w:p>
    <w:p w:rsidR="00195481" w:rsidRPr="00FF2C9A" w:rsidRDefault="00195481" w:rsidP="00195481">
      <w:pPr>
        <w:rPr>
          <w:rFonts w:asciiTheme="minorEastAsia" w:hAnsiTheme="minorEastAsia"/>
          <w:sz w:val="28"/>
          <w:szCs w:val="28"/>
        </w:rPr>
      </w:pPr>
    </w:p>
    <w:p w:rsidR="00195481" w:rsidRPr="005309F8" w:rsidRDefault="00195481" w:rsidP="00195481">
      <w:pPr>
        <w:rPr>
          <w:rFonts w:asciiTheme="minorEastAsia" w:hAnsiTheme="minorEastAsia"/>
          <w:b/>
          <w:sz w:val="28"/>
          <w:szCs w:val="28"/>
        </w:rPr>
      </w:pPr>
      <w:r w:rsidRPr="005309F8">
        <w:rPr>
          <w:rFonts w:asciiTheme="minorEastAsia" w:hAnsiTheme="minorEastAsia" w:hint="eastAsia"/>
          <w:b/>
          <w:sz w:val="28"/>
          <w:szCs w:val="28"/>
        </w:rPr>
        <w:t>华邦简介</w:t>
      </w:r>
    </w:p>
    <w:p w:rsidR="00195481" w:rsidRPr="005309F8" w:rsidRDefault="00195481" w:rsidP="0019548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309F8">
        <w:rPr>
          <w:rFonts w:asciiTheme="minorEastAsia" w:hAnsiTheme="minorEastAsia" w:hint="eastAsia"/>
          <w:sz w:val="28"/>
          <w:szCs w:val="28"/>
        </w:rPr>
        <w:t>重庆华邦制药有限公司成立于1994年9</w:t>
      </w:r>
      <w:r w:rsidR="00EA3D0B">
        <w:rPr>
          <w:rFonts w:asciiTheme="minorEastAsia" w:hAnsiTheme="minorEastAsia" w:hint="eastAsia"/>
          <w:sz w:val="28"/>
          <w:szCs w:val="28"/>
        </w:rPr>
        <w:t>月，是华邦生命健康股份有限公司（深交所股票</w:t>
      </w:r>
      <w:r w:rsidRPr="005309F8">
        <w:rPr>
          <w:rFonts w:asciiTheme="minorEastAsia" w:hAnsiTheme="minorEastAsia" w:hint="eastAsia"/>
          <w:sz w:val="28"/>
          <w:szCs w:val="28"/>
        </w:rPr>
        <w:t>代码002004）</w:t>
      </w:r>
      <w:r w:rsidR="00EA3D0B">
        <w:rPr>
          <w:rFonts w:asciiTheme="minorEastAsia" w:hAnsiTheme="minorEastAsia" w:hint="eastAsia"/>
          <w:sz w:val="28"/>
          <w:szCs w:val="28"/>
        </w:rPr>
        <w:t>下属全资子公司。华邦制药</w:t>
      </w:r>
      <w:r w:rsidRPr="005309F8">
        <w:rPr>
          <w:rFonts w:asciiTheme="minorEastAsia" w:hAnsiTheme="minorEastAsia" w:hint="eastAsia"/>
          <w:sz w:val="28"/>
          <w:szCs w:val="28"/>
        </w:rPr>
        <w:t>注册资金4.5亿元，总资产8.24亿元</w:t>
      </w:r>
      <w:r w:rsidR="00EA3D0B">
        <w:rPr>
          <w:rFonts w:asciiTheme="minorEastAsia" w:hAnsiTheme="minorEastAsia" w:hint="eastAsia"/>
          <w:sz w:val="28"/>
          <w:szCs w:val="28"/>
        </w:rPr>
        <w:t>，</w:t>
      </w:r>
      <w:r w:rsidRPr="005309F8">
        <w:rPr>
          <w:rFonts w:asciiTheme="minorEastAsia" w:hAnsiTheme="minorEastAsia" w:hint="eastAsia"/>
          <w:sz w:val="28"/>
          <w:szCs w:val="28"/>
        </w:rPr>
        <w:t>员工1千多人，控股华邦胜凯制药、四川明欣药业</w:t>
      </w:r>
      <w:r w:rsidR="00EA3D0B">
        <w:rPr>
          <w:rFonts w:asciiTheme="minorEastAsia" w:hAnsiTheme="minorEastAsia" w:hint="eastAsia"/>
          <w:sz w:val="28"/>
          <w:szCs w:val="28"/>
        </w:rPr>
        <w:t>和鹤鸣山制药等多家分公司和</w:t>
      </w:r>
      <w:r w:rsidRPr="005309F8">
        <w:rPr>
          <w:rFonts w:asciiTheme="minorEastAsia" w:hAnsiTheme="minorEastAsia" w:hint="eastAsia"/>
          <w:sz w:val="28"/>
          <w:szCs w:val="28"/>
        </w:rPr>
        <w:t>子公司。</w:t>
      </w:r>
    </w:p>
    <w:p w:rsidR="00EA3D0B" w:rsidRDefault="00195481" w:rsidP="00EA3D0B">
      <w:pPr>
        <w:ind w:firstLine="555"/>
        <w:rPr>
          <w:rFonts w:asciiTheme="minorEastAsia" w:hAnsiTheme="minorEastAsia"/>
          <w:sz w:val="28"/>
          <w:szCs w:val="28"/>
        </w:rPr>
      </w:pPr>
      <w:r w:rsidRPr="005309F8">
        <w:rPr>
          <w:rFonts w:asciiTheme="minorEastAsia" w:hAnsiTheme="minorEastAsia" w:hint="eastAsia"/>
          <w:sz w:val="28"/>
          <w:szCs w:val="28"/>
        </w:rPr>
        <w:t>公司</w:t>
      </w:r>
      <w:r w:rsidR="00EA3D0B">
        <w:rPr>
          <w:rFonts w:asciiTheme="minorEastAsia" w:hAnsiTheme="minorEastAsia" w:hint="eastAsia"/>
          <w:sz w:val="28"/>
          <w:szCs w:val="28"/>
        </w:rPr>
        <w:t>坐落于重庆市两江新区幸福广场旁，拥有260余</w:t>
      </w:r>
      <w:r w:rsidR="0002655D" w:rsidRPr="0002655D">
        <w:rPr>
          <w:rFonts w:asciiTheme="minorEastAsia" w:hAnsiTheme="minorEastAsia" w:hint="eastAsia"/>
          <w:sz w:val="28"/>
          <w:szCs w:val="28"/>
        </w:rPr>
        <w:t>亩</w:t>
      </w:r>
      <w:r w:rsidR="00F10F84">
        <w:rPr>
          <w:rFonts w:asciiTheme="minorEastAsia" w:hAnsiTheme="minorEastAsia" w:hint="eastAsia"/>
          <w:sz w:val="28"/>
          <w:szCs w:val="28"/>
        </w:rPr>
        <w:t>花园式工作园区。华邦人“以优质的产品保护人类健康”为企业的最高愿景，致力于医药产品的研发、生产和客户服务。公司业务主要聚焦于皮肤和结核等领域，包括维甲酸类药物、抗过敏、抗真菌和糖皮质激素类</w:t>
      </w:r>
      <w:r w:rsidR="007D3172">
        <w:rPr>
          <w:rFonts w:asciiTheme="minorEastAsia" w:hAnsiTheme="minorEastAsia" w:hint="eastAsia"/>
          <w:sz w:val="28"/>
          <w:szCs w:val="28"/>
        </w:rPr>
        <w:t>等</w:t>
      </w:r>
      <w:r w:rsidR="00F10F84">
        <w:rPr>
          <w:rFonts w:asciiTheme="minorEastAsia" w:hAnsiTheme="minorEastAsia" w:hint="eastAsia"/>
          <w:sz w:val="28"/>
          <w:szCs w:val="28"/>
        </w:rPr>
        <w:t>产品。经过多年的发展华邦已经成为“中国最大的临床皮肤药物供应商”并在抗结核药物领域占有较大的市场份额，</w:t>
      </w:r>
      <w:r w:rsidR="0002655D">
        <w:rPr>
          <w:rFonts w:asciiTheme="minorEastAsia" w:hAnsiTheme="minorEastAsia" w:hint="eastAsia"/>
          <w:sz w:val="28"/>
          <w:szCs w:val="28"/>
        </w:rPr>
        <w:t>制剂与原料药产品销往海外多个市场。</w:t>
      </w:r>
    </w:p>
    <w:p w:rsidR="0002655D" w:rsidRDefault="0002655D" w:rsidP="00EA3D0B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华邦以市场为导向，通过技术创新、高质量的产品和专业的客户服务满足顾客的各类健康需求。华邦人正为创建中国一流的制药企业而不断奋进！</w:t>
      </w:r>
    </w:p>
    <w:p w:rsidR="00195481" w:rsidRPr="00FF2C9A" w:rsidRDefault="00195481">
      <w:pPr>
        <w:rPr>
          <w:rFonts w:asciiTheme="minorEastAsia" w:hAnsiTheme="minor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C30279" w:rsidRPr="00FF2C9A" w:rsidTr="00C30279">
        <w:tc>
          <w:tcPr>
            <w:tcW w:w="4261" w:type="dxa"/>
          </w:tcPr>
          <w:p w:rsidR="00C30279" w:rsidRPr="00FF2C9A" w:rsidRDefault="00C66694">
            <w:pPr>
              <w:rPr>
                <w:rFonts w:asciiTheme="minorEastAsia" w:hAnsiTheme="minorEastAsia"/>
                <w:sz w:val="28"/>
                <w:szCs w:val="28"/>
              </w:rPr>
            </w:pPr>
            <w:r w:rsidRPr="00FF2C9A">
              <w:rPr>
                <w:rFonts w:asciiTheme="minorEastAsia" w:hAnsiTheme="minorEastAsia" w:hint="eastAsia"/>
                <w:sz w:val="28"/>
                <w:szCs w:val="28"/>
              </w:rPr>
              <w:t>工资待遇</w:t>
            </w:r>
          </w:p>
        </w:tc>
        <w:tc>
          <w:tcPr>
            <w:tcW w:w="4261" w:type="dxa"/>
          </w:tcPr>
          <w:p w:rsidR="00C30279" w:rsidRPr="00FF2C9A" w:rsidRDefault="00C66694">
            <w:pPr>
              <w:rPr>
                <w:rFonts w:asciiTheme="minorEastAsia" w:hAnsiTheme="minorEastAsia"/>
                <w:sz w:val="28"/>
                <w:szCs w:val="28"/>
              </w:rPr>
            </w:pPr>
            <w:r w:rsidRPr="00FF2C9A">
              <w:rPr>
                <w:rFonts w:asciiTheme="minorEastAsia" w:hAnsiTheme="minorEastAsia" w:hint="eastAsia"/>
                <w:sz w:val="28"/>
                <w:szCs w:val="28"/>
              </w:rPr>
              <w:t>招聘实习医药代表</w:t>
            </w:r>
          </w:p>
        </w:tc>
      </w:tr>
      <w:tr w:rsidR="00C30279" w:rsidRPr="00FF2C9A" w:rsidTr="00C30279">
        <w:tc>
          <w:tcPr>
            <w:tcW w:w="4261" w:type="dxa"/>
          </w:tcPr>
          <w:p w:rsidR="00C30279" w:rsidRPr="00FF2C9A" w:rsidRDefault="00C66694">
            <w:pPr>
              <w:rPr>
                <w:rFonts w:asciiTheme="minorEastAsia" w:hAnsiTheme="minorEastAsia"/>
                <w:sz w:val="28"/>
                <w:szCs w:val="28"/>
              </w:rPr>
            </w:pPr>
            <w:r w:rsidRPr="00FF2C9A">
              <w:rPr>
                <w:rFonts w:asciiTheme="minorEastAsia" w:hAnsiTheme="minorEastAsia" w:hint="eastAsia"/>
                <w:sz w:val="28"/>
                <w:szCs w:val="28"/>
              </w:rPr>
              <w:t>1600基本工资+补贴+高额提成</w:t>
            </w:r>
          </w:p>
        </w:tc>
        <w:tc>
          <w:tcPr>
            <w:tcW w:w="4261" w:type="dxa"/>
          </w:tcPr>
          <w:p w:rsidR="00C30279" w:rsidRPr="00FF2C9A" w:rsidRDefault="00C66694">
            <w:pPr>
              <w:rPr>
                <w:rFonts w:asciiTheme="minorEastAsia" w:hAnsiTheme="minorEastAsia"/>
                <w:sz w:val="28"/>
                <w:szCs w:val="28"/>
              </w:rPr>
            </w:pPr>
            <w:r w:rsidRPr="00FF2C9A">
              <w:rPr>
                <w:rFonts w:asciiTheme="minorEastAsia" w:hAnsiTheme="minorEastAsia" w:hint="eastAsia"/>
                <w:sz w:val="28"/>
                <w:szCs w:val="28"/>
              </w:rPr>
              <w:t>10人</w:t>
            </w:r>
          </w:p>
        </w:tc>
      </w:tr>
    </w:tbl>
    <w:p w:rsidR="00195481" w:rsidRDefault="00195481"/>
    <w:p w:rsidR="00195481" w:rsidRDefault="00195481"/>
    <w:sectPr w:rsidR="00195481" w:rsidSect="003E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73" w:rsidRDefault="00912473" w:rsidP="00195481">
      <w:r>
        <w:separator/>
      </w:r>
    </w:p>
  </w:endnote>
  <w:endnote w:type="continuationSeparator" w:id="1">
    <w:p w:rsidR="00912473" w:rsidRDefault="00912473" w:rsidP="00195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73" w:rsidRDefault="00912473" w:rsidP="00195481">
      <w:r>
        <w:separator/>
      </w:r>
    </w:p>
  </w:footnote>
  <w:footnote w:type="continuationSeparator" w:id="1">
    <w:p w:rsidR="00912473" w:rsidRDefault="00912473" w:rsidP="00195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481"/>
    <w:rsid w:val="0002655D"/>
    <w:rsid w:val="00195481"/>
    <w:rsid w:val="003E4BC0"/>
    <w:rsid w:val="007D3172"/>
    <w:rsid w:val="00832299"/>
    <w:rsid w:val="00912473"/>
    <w:rsid w:val="00C30279"/>
    <w:rsid w:val="00C66694"/>
    <w:rsid w:val="00EA3D0B"/>
    <w:rsid w:val="00F10F84"/>
    <w:rsid w:val="00FF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4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481"/>
    <w:rPr>
      <w:sz w:val="18"/>
      <w:szCs w:val="18"/>
    </w:rPr>
  </w:style>
  <w:style w:type="table" w:styleId="a5">
    <w:name w:val="Table Grid"/>
    <w:basedOn w:val="a1"/>
    <w:uiPriority w:val="59"/>
    <w:rsid w:val="00C30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2016-03-10T07:42:00Z</dcterms:created>
  <dcterms:modified xsi:type="dcterms:W3CDTF">2016-03-10T08:02:00Z</dcterms:modified>
</cp:coreProperties>
</file>